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rPr>
        <w:t>项目编号：</w:t>
      </w:r>
      <w:r>
        <w:rPr>
          <w:rFonts w:hint="default" w:ascii="Times New Roman" w:hAnsi="Times New Roman" w:eastAsia="仿宋_GB2312" w:cs="Times New Roman"/>
          <w:b/>
          <w:sz w:val="32"/>
          <w:szCs w:val="32"/>
          <w:highlight w:val="none"/>
        </w:rPr>
        <w:t>CJDSJ202</w:t>
      </w:r>
      <w:r>
        <w:rPr>
          <w:rFonts w:hint="eastAsia" w:ascii="Times New Roman" w:hAnsi="Times New Roman" w:eastAsia="仿宋_GB2312" w:cs="Times New Roman"/>
          <w:b/>
          <w:sz w:val="32"/>
          <w:szCs w:val="32"/>
          <w:highlight w:val="none"/>
          <w:lang w:val="en-US" w:eastAsia="zh-CN"/>
        </w:rPr>
        <w:t>200</w:t>
      </w:r>
      <w:r>
        <w:rPr>
          <w:rFonts w:hint="eastAsia" w:eastAsia="仿宋_GB2312" w:cs="Times New Roman"/>
          <w:b/>
          <w:sz w:val="32"/>
          <w:szCs w:val="32"/>
          <w:highlight w:val="none"/>
          <w:lang w:val="en-US" w:eastAsia="zh-CN"/>
        </w:rPr>
        <w:t>2</w:t>
      </w:r>
    </w:p>
    <w:p>
      <w:pPr>
        <w:ind w:firstLine="0" w:firstLineChars="0"/>
        <w:rPr>
          <w:rFonts w:ascii="仿宋_GB2312" w:hAnsi="仿宋_GB2312" w:eastAsia="仿宋_GB2312" w:cs="仿宋_GB2312"/>
          <w:b/>
          <w:sz w:val="32"/>
          <w:szCs w:val="32"/>
          <w:highlight w:val="none"/>
        </w:rPr>
      </w:pPr>
    </w:p>
    <w:p>
      <w:pPr>
        <w:ind w:firstLine="0" w:firstLineChars="0"/>
        <w:jc w:val="center"/>
        <w:rPr>
          <w:rFonts w:ascii="仿宋_GB2312" w:hAnsi="仿宋_GB2312" w:eastAsia="仿宋_GB2312" w:cs="仿宋_GB2312"/>
          <w:b/>
          <w:sz w:val="32"/>
          <w:szCs w:val="32"/>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w w:val="90"/>
          <w:sz w:val="44"/>
          <w:szCs w:val="44"/>
          <w:highlight w:val="none"/>
          <w:lang w:val="en-US" w:eastAsia="zh-CN"/>
        </w:rPr>
      </w:pPr>
      <w:r>
        <w:rPr>
          <w:rFonts w:hint="eastAsia" w:ascii="方正小标宋简体" w:hAnsi="方正小标宋简体" w:eastAsia="方正小标宋简体" w:cs="方正小标宋简体"/>
          <w:color w:val="auto"/>
          <w:w w:val="90"/>
          <w:sz w:val="44"/>
          <w:szCs w:val="44"/>
          <w:highlight w:val="none"/>
        </w:rPr>
        <w:t>公共体育场馆信息化建设客流数据对接</w:t>
      </w:r>
      <w:r>
        <w:rPr>
          <w:rFonts w:hint="eastAsia" w:ascii="方正小标宋简体" w:hAnsi="方正小标宋简体" w:eastAsia="方正小标宋简体" w:cs="方正小标宋简体"/>
          <w:color w:val="auto"/>
          <w:w w:val="90"/>
          <w:sz w:val="44"/>
          <w:szCs w:val="44"/>
          <w:highlight w:val="none"/>
          <w:lang w:val="en-US" w:eastAsia="zh-CN"/>
        </w:rPr>
        <w:t>系统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w w:val="90"/>
          <w:sz w:val="44"/>
          <w:szCs w:val="44"/>
          <w:highlight w:val="none"/>
        </w:rPr>
      </w:pPr>
      <w:r>
        <w:rPr>
          <w:rFonts w:hint="eastAsia" w:ascii="方正小标宋简体" w:hAnsi="方正小标宋简体" w:eastAsia="方正小标宋简体" w:cs="方正小标宋简体"/>
          <w:color w:val="auto"/>
          <w:w w:val="90"/>
          <w:sz w:val="44"/>
          <w:szCs w:val="44"/>
          <w:highlight w:val="none"/>
          <w:lang w:val="en-US" w:eastAsia="zh-CN"/>
        </w:rPr>
        <w:t>硬件采购</w:t>
      </w:r>
      <w:r>
        <w:rPr>
          <w:rFonts w:hint="eastAsia" w:ascii="方正小标宋简体" w:hAnsi="方正小标宋简体" w:eastAsia="方正小标宋简体" w:cs="方正小标宋简体"/>
          <w:color w:val="auto"/>
          <w:w w:val="90"/>
          <w:sz w:val="44"/>
          <w:szCs w:val="44"/>
          <w:highlight w:val="none"/>
        </w:rPr>
        <w:t>项目</w:t>
      </w:r>
    </w:p>
    <w:p>
      <w:pPr>
        <w:ind w:right="-292" w:rightChars="-139" w:firstLine="0" w:firstLineChars="0"/>
        <w:jc w:val="center"/>
        <w:rPr>
          <w:rFonts w:ascii="方正小标宋简体" w:hAnsi="方正小标宋简体" w:eastAsia="方正小标宋简体" w:cs="方正小标宋简体"/>
          <w:b/>
          <w:sz w:val="44"/>
          <w:szCs w:val="44"/>
          <w:highlight w:val="none"/>
        </w:rPr>
      </w:pPr>
    </w:p>
    <w:p>
      <w:pPr>
        <w:pStyle w:val="2"/>
      </w:pPr>
    </w:p>
    <w:p>
      <w:pPr>
        <w:ind w:firstLine="0" w:firstLineChars="0"/>
        <w:jc w:val="center"/>
        <w:rPr>
          <w:rFonts w:ascii="方正小标宋简体" w:hAnsi="方正小标宋简体" w:eastAsia="方正小标宋简体" w:cs="方正小标宋简体"/>
          <w:bCs/>
          <w:sz w:val="72"/>
          <w:szCs w:val="72"/>
          <w:highlight w:val="none"/>
        </w:rPr>
      </w:pPr>
      <w:r>
        <w:rPr>
          <w:rFonts w:hint="eastAsia" w:ascii="方正小标宋简体" w:hAnsi="方正小标宋简体" w:eastAsia="方正小标宋简体" w:cs="方正小标宋简体"/>
          <w:bCs/>
          <w:sz w:val="72"/>
          <w:szCs w:val="72"/>
          <w:highlight w:val="none"/>
        </w:rPr>
        <w:t>招</w:t>
      </w:r>
    </w:p>
    <w:p>
      <w:pPr>
        <w:ind w:firstLine="0" w:firstLineChars="0"/>
        <w:jc w:val="center"/>
        <w:rPr>
          <w:rFonts w:ascii="方正小标宋简体" w:hAnsi="方正小标宋简体" w:eastAsia="方正小标宋简体" w:cs="方正小标宋简体"/>
          <w:b/>
          <w:sz w:val="72"/>
          <w:szCs w:val="72"/>
          <w:highlight w:val="none"/>
        </w:rPr>
      </w:pPr>
      <w:r>
        <w:rPr>
          <w:rFonts w:hint="eastAsia" w:ascii="方正小标宋简体" w:hAnsi="方正小标宋简体" w:eastAsia="方正小标宋简体" w:cs="方正小标宋简体"/>
          <w:bCs/>
          <w:sz w:val="72"/>
          <w:szCs w:val="72"/>
          <w:highlight w:val="none"/>
        </w:rPr>
        <w:t>标</w:t>
      </w:r>
    </w:p>
    <w:p>
      <w:pPr>
        <w:ind w:firstLine="0" w:firstLineChars="0"/>
        <w:jc w:val="center"/>
        <w:rPr>
          <w:rFonts w:ascii="方正小标宋简体" w:hAnsi="方正小标宋简体" w:eastAsia="方正小标宋简体" w:cs="方正小标宋简体"/>
          <w:bCs/>
          <w:sz w:val="72"/>
          <w:szCs w:val="72"/>
          <w:highlight w:val="none"/>
        </w:rPr>
      </w:pPr>
      <w:r>
        <w:rPr>
          <w:rFonts w:hint="eastAsia" w:ascii="方正小标宋简体" w:hAnsi="方正小标宋简体" w:eastAsia="方正小标宋简体" w:cs="方正小标宋简体"/>
          <w:bCs/>
          <w:sz w:val="72"/>
          <w:szCs w:val="72"/>
          <w:highlight w:val="none"/>
        </w:rPr>
        <w:t>文</w:t>
      </w:r>
    </w:p>
    <w:p>
      <w:pPr>
        <w:ind w:firstLine="0" w:firstLineChars="0"/>
        <w:jc w:val="center"/>
        <w:rPr>
          <w:rFonts w:ascii="方正小标宋简体" w:hAnsi="方正小标宋简体" w:eastAsia="方正小标宋简体" w:cs="方正小标宋简体"/>
          <w:bCs/>
          <w:sz w:val="72"/>
          <w:szCs w:val="72"/>
          <w:highlight w:val="none"/>
        </w:rPr>
      </w:pPr>
      <w:r>
        <w:rPr>
          <w:rFonts w:hint="eastAsia" w:ascii="方正小标宋简体" w:hAnsi="方正小标宋简体" w:eastAsia="方正小标宋简体" w:cs="方正小标宋简体"/>
          <w:bCs/>
          <w:sz w:val="72"/>
          <w:szCs w:val="72"/>
          <w:highlight w:val="none"/>
        </w:rPr>
        <w:t>件</w:t>
      </w:r>
    </w:p>
    <w:p>
      <w:pPr>
        <w:ind w:firstLine="0" w:firstLineChars="0"/>
        <w:jc w:val="center"/>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ind w:firstLine="0" w:firstLineChars="0"/>
        <w:jc w:val="center"/>
        <w:rPr>
          <w:rFonts w:ascii="黑体" w:hAnsi="黑体" w:eastAsia="黑体" w:cs="黑体"/>
          <w:sz w:val="32"/>
          <w:szCs w:val="32"/>
          <w:highlight w:val="none"/>
        </w:rPr>
      </w:pPr>
      <w:r>
        <w:rPr>
          <w:rFonts w:hint="eastAsia" w:ascii="黑体" w:hAnsi="黑体" w:eastAsia="黑体" w:cs="黑体"/>
          <w:sz w:val="32"/>
          <w:szCs w:val="32"/>
          <w:highlight w:val="none"/>
        </w:rPr>
        <w:t>常州城建大数据产业发展有限公司</w:t>
      </w:r>
    </w:p>
    <w:p>
      <w:pPr>
        <w:ind w:firstLine="0" w:firstLineChars="0"/>
        <w:jc w:val="center"/>
        <w:rPr>
          <w:rFonts w:ascii="黑体" w:hAnsi="黑体" w:eastAsia="黑体" w:cs="黑体"/>
          <w:sz w:val="32"/>
          <w:szCs w:val="32"/>
          <w:highlight w:val="none"/>
        </w:rPr>
      </w:pPr>
      <w:r>
        <w:rPr>
          <w:rFonts w:hint="eastAsia" w:ascii="黑体" w:hAnsi="黑体" w:eastAsia="黑体" w:cs="黑体"/>
          <w:sz w:val="32"/>
          <w:szCs w:val="32"/>
          <w:highlight w:val="none"/>
        </w:rPr>
        <w:t>20</w:t>
      </w:r>
      <w:r>
        <w:rPr>
          <w:rFonts w:hint="eastAsia" w:ascii="黑体" w:hAnsi="黑体" w:eastAsia="黑体" w:cs="黑体"/>
          <w:sz w:val="32"/>
          <w:szCs w:val="32"/>
          <w:highlight w:val="none"/>
          <w:lang w:val="en-US" w:eastAsia="zh-CN"/>
        </w:rPr>
        <w:t>22</w:t>
      </w:r>
      <w:r>
        <w:rPr>
          <w:rFonts w:hint="eastAsia" w:ascii="黑体" w:hAnsi="黑体" w:eastAsia="黑体" w:cs="黑体"/>
          <w:sz w:val="32"/>
          <w:szCs w:val="32"/>
          <w:highlight w:val="none"/>
        </w:rPr>
        <w:t>年</w:t>
      </w:r>
      <w:r>
        <w:rPr>
          <w:rFonts w:hint="eastAsia" w:ascii="黑体" w:hAnsi="黑体" w:eastAsia="黑体" w:cs="黑体"/>
          <w:sz w:val="32"/>
          <w:szCs w:val="32"/>
          <w:highlight w:val="none"/>
          <w:lang w:val="en-US" w:eastAsia="zh-CN"/>
        </w:rPr>
        <w:t>6</w:t>
      </w:r>
      <w:r>
        <w:rPr>
          <w:rFonts w:hint="eastAsia" w:ascii="黑体" w:hAnsi="黑体" w:eastAsia="黑体" w:cs="黑体"/>
          <w:sz w:val="32"/>
          <w:szCs w:val="32"/>
          <w:highlight w:val="none"/>
        </w:rPr>
        <w:t>月</w:t>
      </w:r>
    </w:p>
    <w:p>
      <w:pPr>
        <w:pStyle w:val="3"/>
        <w:numPr>
          <w:ilvl w:val="0"/>
          <w:numId w:val="2"/>
        </w:numPr>
        <w:rPr>
          <w:rFonts w:ascii="黑体" w:hAnsi="黑体" w:cs="黑体"/>
          <w:b w:val="0"/>
          <w:bCs w:val="0"/>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587" w:right="1165" w:bottom="1474" w:left="1701" w:header="851" w:footer="992" w:gutter="0"/>
          <w:cols w:space="425" w:num="1"/>
          <w:docGrid w:type="lines" w:linePitch="312" w:charSpace="0"/>
        </w:sectPr>
      </w:pPr>
    </w:p>
    <w:p>
      <w:pPr>
        <w:keepNext w:val="0"/>
        <w:keepLines w:val="0"/>
        <w:pageBreakBefore w:val="0"/>
        <w:widowControl w:val="0"/>
        <w:kinsoku/>
        <w:wordWrap/>
        <w:topLinePunct w:val="0"/>
        <w:bidi w:val="0"/>
        <w:adjustRightInd/>
        <w:snapToGrid/>
        <w:spacing w:line="560" w:lineRule="exact"/>
        <w:ind w:firstLine="640" w:firstLineChars="200"/>
        <w:jc w:val="left"/>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司负责常州市体育局公共体育场馆信息化建设客流数据对接系统项目的建设及运维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根据体育局要求需向各场馆</w:t>
      </w:r>
      <w:r>
        <w:rPr>
          <w:rFonts w:hint="eastAsia" w:ascii="仿宋_GB2312" w:hAnsi="仿宋_GB2312" w:eastAsia="仿宋_GB2312" w:cs="仿宋_GB2312"/>
          <w:sz w:val="32"/>
          <w:szCs w:val="32"/>
        </w:rPr>
        <w:t>配置对应的硬件设备，并提供给各场馆使用(共</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个公共体育场馆）。</w:t>
      </w:r>
    </w:p>
    <w:p>
      <w:pPr>
        <w:keepNext w:val="0"/>
        <w:keepLines w:val="0"/>
        <w:pageBreakBefore w:val="0"/>
        <w:widowControl w:val="0"/>
        <w:kinsoku/>
        <w:wordWrap/>
        <w:topLinePunct w:val="0"/>
        <w:bidi w:val="0"/>
        <w:adjustRightInd/>
        <w:snapToGrid/>
        <w:spacing w:line="560" w:lineRule="exact"/>
        <w:ind w:firstLine="640" w:firstLineChars="200"/>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二、采购方式及预算</w:t>
      </w:r>
    </w:p>
    <w:p>
      <w:pPr>
        <w:pStyle w:val="2"/>
        <w:numPr>
          <w:ilvl w:val="0"/>
          <w:numId w:val="0"/>
        </w:numPr>
        <w:ind w:firstLine="640" w:firstLineChars="200"/>
        <w:rPr>
          <w:rFonts w:hint="default"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lang w:val="en-US" w:eastAsia="zh-CN" w:bidi="ar-SA"/>
        </w:rPr>
        <w:t xml:space="preserve">本项目采用单一来源的方式进行采购招标，项目总预算为 </w:t>
      </w:r>
      <w:r>
        <w:rPr>
          <w:rFonts w:hint="default" w:ascii="Times New Roman" w:hAnsi="Times New Roman" w:eastAsia="仿宋_GB2312" w:cs="Times New Roman"/>
          <w:i w:val="0"/>
          <w:iCs w:val="0"/>
          <w:kern w:val="2"/>
          <w:sz w:val="32"/>
          <w:szCs w:val="32"/>
          <w:u w:val="single"/>
          <w:lang w:val="en-US" w:eastAsia="zh-CN" w:bidi="ar-SA"/>
        </w:rPr>
        <w:t>6</w:t>
      </w:r>
      <w:r>
        <w:rPr>
          <w:rFonts w:hint="eastAsia" w:eastAsia="仿宋_GB2312" w:cs="Times New Roman"/>
          <w:i w:val="0"/>
          <w:iCs w:val="0"/>
          <w:kern w:val="2"/>
          <w:sz w:val="32"/>
          <w:szCs w:val="32"/>
          <w:u w:val="single"/>
          <w:lang w:val="en-US" w:eastAsia="zh-CN" w:bidi="ar-SA"/>
        </w:rPr>
        <w:t>5</w:t>
      </w:r>
      <w:r>
        <w:rPr>
          <w:rFonts w:hint="eastAsia" w:ascii="仿宋_GB2312" w:hAnsi="仿宋_GB2312" w:eastAsia="仿宋_GB2312" w:cs="仿宋_GB2312"/>
          <w:i w:val="0"/>
          <w:iCs w:val="0"/>
          <w:kern w:val="2"/>
          <w:sz w:val="32"/>
          <w:szCs w:val="32"/>
          <w:u w:val="single"/>
          <w:lang w:val="en-US" w:eastAsia="zh-CN" w:bidi="ar-SA"/>
        </w:rPr>
        <w:t>万元</w:t>
      </w:r>
      <w:r>
        <w:rPr>
          <w:rFonts w:hint="eastAsia" w:ascii="仿宋_GB2312" w:hAnsi="仿宋_GB2312" w:eastAsia="仿宋_GB2312" w:cs="仿宋_GB2312"/>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三、项目建设</w:t>
      </w:r>
      <w:r>
        <w:rPr>
          <w:rFonts w:hint="eastAsia" w:ascii="黑体" w:hAnsi="黑体" w:eastAsia="黑体" w:cs="黑体"/>
          <w:b w:val="0"/>
          <w:bCs/>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人流监测视频监控建设、接入及调试；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疫情防控设备（闸机、终端）的接入调试。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、技术要求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人流监测视频监控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本次建设接入人流监测视频监控性能参数要求不低于以下要求：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t>支持高度自适应功能，可适配安装高度和角度提升顶装下客流功能检测效果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内置</w:t>
      </w:r>
      <w:r>
        <w:rPr>
          <w:rFonts w:hint="default" w:ascii="Times New Roman" w:hAnsi="Times New Roman" w:eastAsia="仿宋_GB2312" w:cs="Times New Roman"/>
          <w:sz w:val="32"/>
          <w:szCs w:val="32"/>
        </w:rPr>
        <w:t>GPU</w:t>
      </w:r>
      <w:r>
        <w:rPr>
          <w:rFonts w:hint="eastAsia" w:ascii="仿宋_GB2312" w:hAnsi="仿宋_GB2312" w:eastAsia="仿宋_GB2312" w:cs="仿宋_GB2312"/>
          <w:sz w:val="32"/>
          <w:szCs w:val="32"/>
        </w:rPr>
        <w:t>芯片，支持深度学习算法，有效提升检测准确率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支持三种智能资源切换：人数统计、通用行为分析、人脸检测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支持人数统计：支持排队管理；支持区域内人数统计；进入/离开人数统计，并可生成人数统计日/周/月/年报表，导出使用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支持绊线入侵，区域入侵，快速移动，物品遗留，物品搬移，徘徊检测，人员聚集，停车检测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支持人脸检测：支持跟踪，支持优选，支持抓拍，支持上报最优的人脸抓图，支持人脸增强，人脸曝光，支持人脸属性提取，支持</w:t>
      </w:r>
      <w:r>
        <w:rPr>
          <w:rFonts w:hint="default" w:ascii="Times New Roman" w:hAnsi="Times New Roman" w:eastAsia="仿宋_GB2312" w:cs="Times New Roman"/>
          <w:sz w:val="32"/>
          <w:szCs w:val="32"/>
        </w:rPr>
        <w:t>6</w:t>
      </w:r>
      <w:r>
        <w:rPr>
          <w:rFonts w:hint="eastAsia" w:ascii="仿宋_GB2312" w:hAnsi="仿宋_GB2312" w:eastAsia="仿宋_GB2312" w:cs="仿宋_GB2312"/>
          <w:sz w:val="32"/>
          <w:szCs w:val="32"/>
        </w:rPr>
        <w:t>种属性，</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种表情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支持三码流功能，两路高清视频显示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采用高性能星光级低照度</w:t>
      </w:r>
      <w:r>
        <w:rPr>
          <w:rFonts w:hint="default" w:ascii="Times New Roman" w:hAnsi="Times New Roman" w:eastAsia="仿宋_GB2312" w:cs="Times New Roman"/>
          <w:sz w:val="32"/>
          <w:szCs w:val="32"/>
        </w:rPr>
        <w:t>400</w:t>
      </w:r>
      <w:r>
        <w:rPr>
          <w:rFonts w:hint="eastAsia" w:ascii="仿宋_GB2312" w:hAnsi="仿宋_GB2312" w:eastAsia="仿宋_GB2312" w:cs="仿宋_GB2312"/>
          <w:sz w:val="32"/>
          <w:szCs w:val="32"/>
        </w:rPr>
        <w:t>万像素</w:t>
      </w:r>
      <w:r>
        <w:rPr>
          <w:rFonts w:hint="default" w:ascii="Times New Roman" w:hAnsi="Times New Roman" w:eastAsia="仿宋_GB2312" w:cs="Times New Roman"/>
          <w:sz w:val="32"/>
          <w:szCs w:val="32"/>
        </w:rPr>
        <w:t>1/3</w:t>
      </w:r>
      <w:r>
        <w:rPr>
          <w:rFonts w:hint="eastAsia" w:ascii="仿宋_GB2312" w:hAnsi="仿宋_GB2312" w:eastAsia="仿宋_GB2312" w:cs="仿宋_GB2312"/>
          <w:sz w:val="32"/>
          <w:szCs w:val="32"/>
        </w:rPr>
        <w:t>英寸</w:t>
      </w:r>
      <w:r>
        <w:rPr>
          <w:rFonts w:hint="default" w:ascii="Times New Roman" w:hAnsi="Times New Roman" w:eastAsia="仿宋_GB2312" w:cs="Times New Roman"/>
          <w:sz w:val="32"/>
          <w:szCs w:val="32"/>
        </w:rPr>
        <w:t>CMOS</w:t>
      </w:r>
      <w:r>
        <w:rPr>
          <w:rFonts w:hint="eastAsia" w:ascii="仿宋_GB2312" w:hAnsi="仿宋_GB2312" w:eastAsia="仿宋_GB2312" w:cs="仿宋_GB2312"/>
          <w:sz w:val="32"/>
          <w:szCs w:val="32"/>
        </w:rPr>
        <w:t>图像传感器，低照度效果好，图像清晰度高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最大可输出</w:t>
      </w:r>
      <w:r>
        <w:rPr>
          <w:rFonts w:hint="default" w:ascii="Times New Roman" w:hAnsi="Times New Roman" w:eastAsia="仿宋_GB2312" w:cs="Times New Roman"/>
          <w:sz w:val="32"/>
          <w:szCs w:val="32"/>
        </w:rPr>
        <w:t>400</w:t>
      </w:r>
      <w:r>
        <w:rPr>
          <w:rFonts w:hint="eastAsia" w:ascii="仿宋_GB2312" w:hAnsi="仿宋_GB2312" w:eastAsia="仿宋_GB2312" w:cs="仿宋_GB2312"/>
          <w:sz w:val="32"/>
          <w:szCs w:val="32"/>
        </w:rPr>
        <w:t>万</w:t>
      </w:r>
      <w:r>
        <w:rPr>
          <w:rFonts w:hint="default" w:ascii="Times New Roman" w:hAnsi="Times New Roman" w:eastAsia="仿宋_GB2312" w:cs="Times New Roman"/>
          <w:sz w:val="32"/>
          <w:szCs w:val="32"/>
        </w:rPr>
        <w:t>(2560×1440)@25fps</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支持</w:t>
      </w:r>
      <w:r>
        <w:rPr>
          <w:rFonts w:hint="default" w:ascii="Times New Roman" w:hAnsi="Times New Roman" w:eastAsia="仿宋_GB2312" w:cs="Times New Roman"/>
          <w:sz w:val="32"/>
          <w:szCs w:val="32"/>
        </w:rPr>
        <w:t>H.265</w:t>
      </w:r>
      <w:r>
        <w:rPr>
          <w:rFonts w:hint="eastAsia" w:ascii="仿宋_GB2312" w:hAnsi="仿宋_GB2312" w:eastAsia="仿宋_GB2312" w:cs="仿宋_GB2312"/>
          <w:sz w:val="32"/>
          <w:szCs w:val="32"/>
        </w:rPr>
        <w:t>编码，压缩比高，实现超低码流传输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内置高效红外补光灯，最大红外监控距离</w:t>
      </w:r>
      <w:r>
        <w:rPr>
          <w:rFonts w:hint="default" w:ascii="Times New Roman" w:hAnsi="Times New Roman" w:eastAsia="仿宋_GB2312" w:cs="Times New Roman"/>
          <w:sz w:val="32"/>
          <w:szCs w:val="32"/>
        </w:rPr>
        <w:t>14</w:t>
      </w:r>
      <w:r>
        <w:rPr>
          <w:rFonts w:hint="eastAsia" w:ascii="仿宋_GB2312" w:hAnsi="仿宋_GB2312" w:eastAsia="仿宋_GB2312" w:cs="仿宋_GB2312"/>
          <w:sz w:val="32"/>
          <w:szCs w:val="32"/>
        </w:rPr>
        <w:t>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支持宽动态，</w:t>
      </w:r>
      <w:r>
        <w:rPr>
          <w:rFonts w:hint="default" w:ascii="Times New Roman" w:hAnsi="Times New Roman" w:eastAsia="仿宋_GB2312" w:cs="Times New Roman"/>
          <w:sz w:val="32"/>
          <w:szCs w:val="32"/>
        </w:rPr>
        <w:t>3D</w:t>
      </w:r>
      <w:r>
        <w:rPr>
          <w:rFonts w:hint="eastAsia" w:ascii="仿宋_GB2312" w:hAnsi="仿宋_GB2312" w:eastAsia="仿宋_GB2312" w:cs="仿宋_GB2312"/>
          <w:sz w:val="32"/>
          <w:szCs w:val="32"/>
        </w:rPr>
        <w:t>降噪，强光抑制，背光补偿，数字水印，适用不同监控环境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支持</w:t>
      </w:r>
      <w:r>
        <w:rPr>
          <w:rFonts w:hint="default" w:ascii="Times New Roman" w:hAnsi="Times New Roman" w:eastAsia="仿宋_GB2312" w:cs="Times New Roman"/>
          <w:sz w:val="32"/>
          <w:szCs w:val="32"/>
        </w:rPr>
        <w:t>ROI</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SMART H.264/H.265</w:t>
      </w:r>
      <w:r>
        <w:rPr>
          <w:rFonts w:hint="eastAsia" w:ascii="仿宋_GB2312" w:hAnsi="仿宋_GB2312" w:eastAsia="仿宋_GB2312" w:cs="仿宋_GB2312"/>
          <w:sz w:val="32"/>
          <w:szCs w:val="32"/>
        </w:rPr>
        <w:t>，灵活编码，适用不同带宽和存储环境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支持报警</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进</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出，音频</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进</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出，</w:t>
      </w:r>
      <w:r>
        <w:rPr>
          <w:rFonts w:hint="default" w:ascii="Times New Roman" w:hAnsi="Times New Roman" w:eastAsia="仿宋_GB2312" w:cs="Times New Roman"/>
          <w:sz w:val="32"/>
          <w:szCs w:val="32"/>
        </w:rPr>
        <w:t>485</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BNC</w:t>
      </w:r>
      <w:r>
        <w:rPr>
          <w:rFonts w:hint="eastAsia" w:ascii="仿宋_GB2312" w:hAnsi="仿宋_GB2312" w:eastAsia="仿宋_GB2312" w:cs="仿宋_GB2312"/>
          <w:sz w:val="32"/>
          <w:szCs w:val="32"/>
        </w:rPr>
        <w:t>，最大支持</w:t>
      </w:r>
      <w:r>
        <w:rPr>
          <w:rFonts w:hint="default" w:ascii="Times New Roman" w:hAnsi="Times New Roman" w:eastAsia="仿宋_GB2312" w:cs="Times New Roman"/>
          <w:sz w:val="32"/>
          <w:szCs w:val="32"/>
        </w:rPr>
        <w:t>512G Micro SD</w:t>
      </w:r>
      <w:r>
        <w:rPr>
          <w:rFonts w:hint="eastAsia" w:ascii="仿宋_GB2312" w:hAnsi="仿宋_GB2312" w:eastAsia="仿宋_GB2312" w:cs="仿宋_GB2312"/>
          <w:sz w:val="32"/>
          <w:szCs w:val="32"/>
        </w:rPr>
        <w:t>卡，内置麦克和扬声器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支持</w:t>
      </w:r>
      <w:r>
        <w:rPr>
          <w:rFonts w:hint="default" w:ascii="Times New Roman" w:hAnsi="Times New Roman" w:eastAsia="仿宋_GB2312" w:cs="Times New Roman"/>
          <w:sz w:val="32"/>
          <w:szCs w:val="32"/>
        </w:rPr>
        <w:t>DC12V/PO</w:t>
      </w:r>
      <w:r>
        <w:rPr>
          <w:rFonts w:hint="eastAsia" w:ascii="仿宋_GB2312" w:hAnsi="仿宋_GB2312" w:eastAsia="仿宋_GB2312" w:cs="仿宋_GB2312"/>
          <w:sz w:val="32"/>
          <w:szCs w:val="32"/>
        </w:rPr>
        <w:t>E供电方式，支持</w:t>
      </w:r>
      <w:r>
        <w:rPr>
          <w:rFonts w:hint="default" w:ascii="Times New Roman" w:hAnsi="Times New Roman" w:eastAsia="仿宋_GB2312" w:cs="Times New Roman"/>
          <w:sz w:val="32"/>
          <w:szCs w:val="32"/>
        </w:rPr>
        <w:t>12V</w:t>
      </w:r>
      <w:r>
        <w:rPr>
          <w:rFonts w:hint="eastAsia" w:ascii="仿宋_GB2312" w:hAnsi="仿宋_GB2312" w:eastAsia="仿宋_GB2312" w:cs="仿宋_GB2312"/>
          <w:sz w:val="32"/>
          <w:szCs w:val="32"/>
        </w:rPr>
        <w:t>电源返送，最大电流</w:t>
      </w:r>
      <w:r>
        <w:rPr>
          <w:rFonts w:hint="default" w:ascii="Times New Roman" w:hAnsi="Times New Roman" w:eastAsia="仿宋_GB2312" w:cs="Times New Roman"/>
          <w:sz w:val="32"/>
          <w:szCs w:val="32"/>
        </w:rPr>
        <w:t>165mA</w:t>
      </w:r>
      <w:r>
        <w:rPr>
          <w:rFonts w:hint="eastAsia" w:ascii="仿宋_GB2312" w:hAnsi="仿宋_GB2312" w:eastAsia="仿宋_GB2312" w:cs="仿宋_GB2312"/>
          <w:sz w:val="32"/>
          <w:szCs w:val="32"/>
        </w:rPr>
        <w:t>，方便工程安装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支持</w:t>
      </w:r>
      <w:r>
        <w:rPr>
          <w:rFonts w:hint="default" w:ascii="Times New Roman" w:hAnsi="Times New Roman" w:eastAsia="仿宋_GB2312" w:cs="Times New Roman"/>
          <w:sz w:val="32"/>
          <w:szCs w:val="32"/>
        </w:rPr>
        <w:t>IP67</w:t>
      </w:r>
      <w:r>
        <w:rPr>
          <w:rFonts w:hint="eastAsia" w:ascii="仿宋_GB2312" w:hAnsi="仿宋_GB2312" w:eastAsia="仿宋_GB2312" w:cs="仿宋_GB2312"/>
          <w:sz w:val="32"/>
          <w:szCs w:val="32"/>
        </w:rPr>
        <w:t>防护等级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闸机</w:t>
      </w:r>
      <w:r>
        <w:rPr>
          <w:rFonts w:hint="eastAsia" w:ascii="楷体" w:hAnsi="楷体" w:eastAsia="楷体" w:cs="楷体"/>
          <w:b/>
          <w:bCs/>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机箱采用国标</w:t>
      </w:r>
      <w:r>
        <w:rPr>
          <w:rFonts w:hint="default" w:ascii="Times New Roman" w:hAnsi="Times New Roman" w:eastAsia="仿宋_GB2312" w:cs="Times New Roman"/>
          <w:sz w:val="32"/>
          <w:szCs w:val="32"/>
        </w:rPr>
        <w:t>304</w:t>
      </w:r>
      <w:r>
        <w:rPr>
          <w:rFonts w:hint="eastAsia" w:ascii="仿宋_GB2312" w:hAnsi="仿宋_GB2312" w:eastAsia="仿宋_GB2312" w:cs="仿宋_GB2312"/>
          <w:sz w:val="32"/>
          <w:szCs w:val="32"/>
        </w:rPr>
        <w:t>不锈钢材质，机箱厚度</w:t>
      </w:r>
      <w:r>
        <w:rPr>
          <w:rFonts w:hint="default" w:ascii="Times New Roman" w:hAnsi="Times New Roman" w:eastAsia="仿宋_GB2312" w:cs="Times New Roman"/>
          <w:sz w:val="32"/>
          <w:szCs w:val="32"/>
        </w:rPr>
        <w:t>1.2mm</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标配</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对红外检测；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标配超级电容，支持断电开闸功能;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采用直流无刷电机；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支持开门超时自动复位功能；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支持声光报警提示，支持音量调节；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通道尺寸采用不锈钢摆臂支持</w:t>
      </w:r>
      <w:r>
        <w:rPr>
          <w:rFonts w:hint="default" w:ascii="Times New Roman" w:hAnsi="Times New Roman" w:eastAsia="仿宋_GB2312" w:cs="Times New Roman"/>
          <w:sz w:val="32"/>
          <w:szCs w:val="32"/>
        </w:rPr>
        <w:t>600mm-1100mm</w:t>
      </w:r>
      <w:r>
        <w:rPr>
          <w:rFonts w:hint="eastAsia" w:ascii="仿宋_GB2312" w:hAnsi="仿宋_GB2312" w:eastAsia="仿宋_GB2312" w:cs="仿宋_GB2312"/>
          <w:sz w:val="32"/>
          <w:szCs w:val="32"/>
        </w:rPr>
        <w:t>通道，采用亚克力摆臂支持</w:t>
      </w:r>
      <w:r>
        <w:rPr>
          <w:rFonts w:hint="default" w:ascii="Times New Roman" w:hAnsi="Times New Roman" w:eastAsia="仿宋_GB2312" w:cs="Times New Roman"/>
          <w:sz w:val="32"/>
          <w:szCs w:val="32"/>
        </w:rPr>
        <w:t>600mm-900mm</w:t>
      </w:r>
      <w:r>
        <w:rPr>
          <w:rFonts w:hint="eastAsia" w:ascii="仿宋_GB2312" w:hAnsi="仿宋_GB2312" w:eastAsia="仿宋_GB2312" w:cs="仿宋_GB2312"/>
          <w:sz w:val="32"/>
          <w:szCs w:val="32"/>
        </w:rPr>
        <w:t>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平均无故障使用次数（MCBF）大于</w:t>
      </w:r>
      <w:r>
        <w:rPr>
          <w:rFonts w:hint="default" w:ascii="Times New Roman" w:hAnsi="Times New Roman" w:eastAsia="仿宋_GB2312" w:cs="Times New Roman"/>
          <w:sz w:val="32"/>
          <w:szCs w:val="32"/>
        </w:rPr>
        <w:t>500</w:t>
      </w:r>
      <w:r>
        <w:rPr>
          <w:rFonts w:hint="eastAsia" w:ascii="仿宋_GB2312" w:hAnsi="仿宋_GB2312" w:eastAsia="仿宋_GB2312" w:cs="仿宋_GB2312"/>
          <w:sz w:val="32"/>
          <w:szCs w:val="32"/>
        </w:rPr>
        <w:t>万次；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支持消防应急常开功能；支持报警信号输出功能；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支持机械防夹、红外防夹功能；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支持防冲撞功能；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12、支持四种安全等级设置，适用不同安全级别的场景；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支持九种通行模式组合：授权通行、禁止通行、自由通行等组合；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支持开关门速度调节；支持通行时间设置；支持延时关闸时间设置；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支持二次开启功能，人员在通道内可以授权；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支持出入口记忆功能，可以连续授权过人；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支持非法闯入、尾随、反向闯入、滞留、异常开门、非法翻越、门翼故障、红外异常等声光报警提示；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支持选配“人脸、指纹、二维码、</w:t>
      </w:r>
      <w:r>
        <w:rPr>
          <w:rFonts w:hint="default" w:ascii="Times New Roman" w:hAnsi="Times New Roman" w:eastAsia="仿宋_GB2312" w:cs="Times New Roman"/>
          <w:sz w:val="32"/>
          <w:szCs w:val="32"/>
        </w:rPr>
        <w:t>CPU</w:t>
      </w:r>
      <w:r>
        <w:rPr>
          <w:rFonts w:hint="eastAsia" w:ascii="仿宋_GB2312" w:hAnsi="仿宋_GB2312" w:eastAsia="仿宋_GB2312" w:cs="仿宋_GB2312"/>
          <w:sz w:val="32"/>
          <w:szCs w:val="32"/>
        </w:rPr>
        <w:t>读卡器、身份证阅读模块”等扩展模块集成，实现多种认证方式组合应用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数据缓存</w:t>
      </w:r>
      <w:r>
        <w:rPr>
          <w:rFonts w:hint="eastAsia" w:ascii="楷体" w:hAnsi="楷体" w:eastAsia="楷体" w:cs="楷体"/>
          <w:b/>
          <w:bCs/>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采用7英寸液晶屏，屏幕显示分辩率达到</w:t>
      </w:r>
      <w:r>
        <w:rPr>
          <w:rFonts w:hint="default" w:ascii="Times New Roman" w:hAnsi="Times New Roman" w:eastAsia="仿宋_GB2312" w:cs="Times New Roman"/>
          <w:sz w:val="32"/>
          <w:szCs w:val="32"/>
        </w:rPr>
        <w:t>1024×600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摄像头采用</w:t>
      </w:r>
      <w:r>
        <w:rPr>
          <w:rFonts w:hint="default" w:ascii="Times New Roman" w:hAnsi="Times New Roman" w:eastAsia="仿宋_GB2312" w:cs="Times New Roman"/>
          <w:sz w:val="32"/>
          <w:szCs w:val="32"/>
        </w:rPr>
        <w:t>200</w:t>
      </w:r>
      <w:r>
        <w:rPr>
          <w:rFonts w:hint="eastAsia" w:ascii="仿宋_GB2312" w:hAnsi="仿宋_GB2312" w:eastAsia="仿宋_GB2312" w:cs="仿宋_GB2312"/>
          <w:sz w:val="32"/>
          <w:szCs w:val="32"/>
        </w:rPr>
        <w:t>万</w:t>
      </w:r>
      <w:r>
        <w:rPr>
          <w:rFonts w:hint="default" w:ascii="Times New Roman" w:hAnsi="Times New Roman" w:eastAsia="仿宋_GB2312" w:cs="Times New Roman"/>
          <w:sz w:val="32"/>
          <w:szCs w:val="32"/>
        </w:rPr>
        <w:t>CMOS</w:t>
      </w:r>
      <w:r>
        <w:rPr>
          <w:rFonts w:hint="eastAsia" w:ascii="仿宋_GB2312" w:hAnsi="仿宋_GB2312" w:eastAsia="仿宋_GB2312" w:cs="仿宋_GB2312"/>
          <w:sz w:val="32"/>
          <w:szCs w:val="32"/>
        </w:rPr>
        <w:t>，支持真实宽动态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支持</w:t>
      </w:r>
      <w:r>
        <w:rPr>
          <w:rFonts w:hint="default" w:ascii="Times New Roman" w:hAnsi="Times New Roman" w:eastAsia="仿宋_GB2312" w:cs="Times New Roman"/>
          <w:sz w:val="32"/>
          <w:szCs w:val="32"/>
        </w:rPr>
        <w:t>IP65</w:t>
      </w:r>
      <w:r>
        <w:rPr>
          <w:rFonts w:hint="eastAsia" w:ascii="仿宋_GB2312" w:hAnsi="仿宋_GB2312" w:eastAsia="仿宋_GB2312" w:cs="仿宋_GB2312"/>
          <w:sz w:val="32"/>
          <w:szCs w:val="32"/>
        </w:rPr>
        <w:t>防护等级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支持自动补光，可有效降低环境光污染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支持</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万个用户、</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万张人脸、</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万张卡、</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万个密码、</w:t>
      </w:r>
      <w:r>
        <w:rPr>
          <w:rFonts w:hint="default" w:ascii="Times New Roman" w:hAnsi="Times New Roman" w:eastAsia="仿宋_GB2312" w:cs="Times New Roman"/>
          <w:sz w:val="32"/>
          <w:szCs w:val="32"/>
        </w:rPr>
        <w:t>50</w:t>
      </w:r>
      <w:r>
        <w:rPr>
          <w:rFonts w:hint="eastAsia" w:ascii="仿宋_GB2312" w:hAnsi="仿宋_GB2312" w:eastAsia="仿宋_GB2312" w:cs="仿宋_GB2312"/>
          <w:sz w:val="32"/>
          <w:szCs w:val="32"/>
        </w:rPr>
        <w:t>个管理员、</w:t>
      </w:r>
      <w:r>
        <w:rPr>
          <w:rFonts w:hint="default" w:ascii="Times New Roman" w:hAnsi="Times New Roman" w:eastAsia="仿宋_GB2312" w:cs="Times New Roman"/>
          <w:sz w:val="32"/>
          <w:szCs w:val="32"/>
        </w:rPr>
        <w:t>30</w:t>
      </w:r>
      <w:r>
        <w:rPr>
          <w:rFonts w:hint="eastAsia" w:ascii="仿宋_GB2312" w:hAnsi="仿宋_GB2312" w:eastAsia="仿宋_GB2312" w:cs="仿宋_GB2312"/>
          <w:sz w:val="32"/>
          <w:szCs w:val="32"/>
        </w:rPr>
        <w:t>万条记录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支持人脸、</w:t>
      </w:r>
      <w:r>
        <w:rPr>
          <w:rFonts w:hint="default" w:ascii="Times New Roman" w:hAnsi="Times New Roman" w:eastAsia="仿宋_GB2312" w:cs="Times New Roman"/>
          <w:sz w:val="32"/>
          <w:szCs w:val="32"/>
        </w:rPr>
        <w:t>IC</w:t>
      </w:r>
      <w:r>
        <w:rPr>
          <w:rFonts w:hint="eastAsia" w:ascii="仿宋_GB2312" w:hAnsi="仿宋_GB2312" w:eastAsia="仿宋_GB2312" w:cs="仿宋_GB2312"/>
          <w:sz w:val="32"/>
          <w:szCs w:val="32"/>
        </w:rPr>
        <w:t>卡、身份证、密码、健康码等多种识别方式，并支持多种组合识别鉴权方式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支持显示人脸框，并实时检测最大人脸，支持识别区域及人脸目标大小设置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支持面部识别距离</w:t>
      </w:r>
      <w:r>
        <w:rPr>
          <w:rFonts w:hint="default" w:ascii="Times New Roman" w:hAnsi="Times New Roman" w:eastAsia="仿宋_GB2312" w:cs="Times New Roman"/>
          <w:sz w:val="32"/>
          <w:szCs w:val="32"/>
        </w:rPr>
        <w:t>0.3m-2.0m</w:t>
      </w:r>
      <w:r>
        <w:rPr>
          <w:rFonts w:hint="eastAsia" w:ascii="仿宋_GB2312" w:hAnsi="仿宋_GB2312" w:eastAsia="仿宋_GB2312" w:cs="仿宋_GB2312"/>
          <w:sz w:val="32"/>
          <w:szCs w:val="32"/>
        </w:rPr>
        <w:t>；适应</w:t>
      </w:r>
      <w:r>
        <w:rPr>
          <w:rFonts w:hint="default" w:ascii="Times New Roman" w:hAnsi="Times New Roman" w:eastAsia="仿宋_GB2312" w:cs="Times New Roman"/>
          <w:sz w:val="32"/>
          <w:szCs w:val="32"/>
        </w:rPr>
        <w:t>0.9m～2.4m</w:t>
      </w:r>
      <w:r>
        <w:rPr>
          <w:rFonts w:hint="eastAsia" w:ascii="仿宋_GB2312" w:hAnsi="仿宋_GB2312" w:eastAsia="仿宋_GB2312" w:cs="仿宋_GB2312"/>
          <w:sz w:val="32"/>
          <w:szCs w:val="32"/>
        </w:rPr>
        <w:t>身高范围(镜头安装高度</w:t>
      </w:r>
      <w:r>
        <w:rPr>
          <w:rFonts w:hint="default" w:ascii="Times New Roman" w:hAnsi="Times New Roman" w:eastAsia="仿宋_GB2312" w:cs="Times New Roman"/>
          <w:sz w:val="32"/>
          <w:szCs w:val="32"/>
        </w:rPr>
        <w:t>1.4</w:t>
      </w:r>
      <w:r>
        <w:rPr>
          <w:rFonts w:hint="eastAsia" w:ascii="仿宋_GB2312" w:hAnsi="仿宋_GB2312" w:eastAsia="仿宋_GB2312" w:cs="仿宋_GB2312"/>
          <w:sz w:val="32"/>
          <w:szCs w:val="32"/>
        </w:rPr>
        <w:t>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基于深度人脸识别算法，精准定位目标人脸</w:t>
      </w:r>
      <w:r>
        <w:rPr>
          <w:rFonts w:hint="default" w:ascii="Times New Roman" w:hAnsi="Times New Roman" w:eastAsia="仿宋_GB2312" w:cs="Times New Roman"/>
          <w:sz w:val="32"/>
          <w:szCs w:val="32"/>
        </w:rPr>
        <w:t>360</w:t>
      </w:r>
      <w:r>
        <w:rPr>
          <w:rFonts w:hint="eastAsia" w:ascii="仿宋_GB2312" w:hAnsi="仿宋_GB2312" w:eastAsia="仿宋_GB2312" w:cs="仿宋_GB2312"/>
          <w:sz w:val="32"/>
          <w:szCs w:val="32"/>
        </w:rPr>
        <w:t>个以上关键点位置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人脸识别速度</w:t>
      </w:r>
      <w:r>
        <w:rPr>
          <w:rFonts w:hint="default" w:ascii="Times New Roman" w:hAnsi="Times New Roman" w:eastAsia="仿宋_GB2312" w:cs="Times New Roman"/>
          <w:sz w:val="32"/>
          <w:szCs w:val="32"/>
        </w:rPr>
        <w:t>0.2</w:t>
      </w:r>
      <w:r>
        <w:rPr>
          <w:rFonts w:hint="eastAsia" w:ascii="仿宋_GB2312" w:hAnsi="仿宋_GB2312" w:eastAsia="仿宋_GB2312" w:cs="仿宋_GB2312"/>
          <w:sz w:val="32"/>
          <w:szCs w:val="32"/>
        </w:rPr>
        <w:t>秒，可实现无感通行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支持多种比对结果呈现模式及多种语音提示信息，适应多种场景，有效保障用户隐私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支持测温功能开启/关闭模式，测温范围</w:t>
      </w:r>
      <w:r>
        <w:rPr>
          <w:rFonts w:hint="default" w:ascii="Times New Roman" w:hAnsi="Times New Roman" w:eastAsia="仿宋_GB2312" w:cs="Times New Roman"/>
          <w:sz w:val="32"/>
          <w:szCs w:val="32"/>
        </w:rPr>
        <w:t>30℃～45℃</w:t>
      </w:r>
      <w:r>
        <w:rPr>
          <w:rFonts w:hint="eastAsia" w:ascii="仿宋_GB2312" w:hAnsi="仿宋_GB2312" w:eastAsia="仿宋_GB2312" w:cs="仿宋_GB2312"/>
          <w:sz w:val="32"/>
          <w:szCs w:val="32"/>
        </w:rPr>
        <w:t>，测温距离</w:t>
      </w:r>
      <w:r>
        <w:rPr>
          <w:rFonts w:hint="default" w:ascii="Times New Roman" w:hAnsi="Times New Roman" w:eastAsia="仿宋_GB2312" w:cs="Times New Roman"/>
          <w:sz w:val="32"/>
          <w:szCs w:val="32"/>
        </w:rPr>
        <w:t>0.3m～0.7m</w:t>
      </w:r>
      <w:r>
        <w:rPr>
          <w:rFonts w:hint="eastAsia" w:ascii="仿宋_GB2312" w:hAnsi="仿宋_GB2312" w:eastAsia="仿宋_GB2312" w:cs="仿宋_GB2312"/>
          <w:sz w:val="32"/>
          <w:szCs w:val="32"/>
        </w:rPr>
        <w:t>，测温误差</w:t>
      </w:r>
      <w:r>
        <w:rPr>
          <w:rFonts w:hint="default" w:ascii="Times New Roman" w:hAnsi="Times New Roman" w:eastAsia="仿宋_GB2312" w:cs="Times New Roman"/>
          <w:sz w:val="32"/>
          <w:szCs w:val="32"/>
        </w:rPr>
        <w:t>≤0.5℃</w:t>
      </w:r>
      <w:r>
        <w:rPr>
          <w:rFonts w:hint="eastAsia" w:ascii="仿宋_GB2312" w:hAnsi="仿宋_GB2312" w:eastAsia="仿宋_GB2312" w:cs="仿宋_GB2312"/>
          <w:sz w:val="32"/>
          <w:szCs w:val="32"/>
        </w:rPr>
        <w:t>，测温精度</w:t>
      </w:r>
      <w:r>
        <w:rPr>
          <w:rFonts w:hint="default" w:ascii="Times New Roman" w:hAnsi="Times New Roman" w:eastAsia="仿宋_GB2312" w:cs="Times New Roman"/>
          <w:sz w:val="32"/>
          <w:szCs w:val="32"/>
        </w:rPr>
        <w:t>0.1℃</w:t>
      </w:r>
      <w:r>
        <w:rPr>
          <w:rFonts w:hint="eastAsia" w:ascii="仿宋_GB2312" w:hAnsi="仿宋_GB2312" w:eastAsia="仿宋_GB2312" w:cs="仿宋_GB2312"/>
          <w:sz w:val="32"/>
          <w:szCs w:val="32"/>
        </w:rPr>
        <w:t>，实现高温异常事件告警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支持未佩戴口罩检测模式，实现未佩戴口罩异常事件告警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支持活体检测功能，支持手机照片、打印照片和视频防假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支持逆光、顺光等强光场景的稳定识别，场景适应性更广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支持门控安全模块扩展，防止暴力开门，提升通行安全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支持多种比对结果呈现模式及多种语音提示信息，适应多种场景，有效保障用户隐私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支持胁迫报警、防拆报警、闯入报警、门超时报警、非法卡超次报警、非法密码超次报警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支持来宾用户、巡逻用户、黑名单用户、</w:t>
      </w:r>
      <w:r>
        <w:rPr>
          <w:rFonts w:hint="default" w:ascii="Times New Roman" w:hAnsi="Times New Roman" w:eastAsia="仿宋_GB2312" w:cs="Times New Roman"/>
          <w:sz w:val="32"/>
          <w:szCs w:val="32"/>
        </w:rPr>
        <w:t>VIP</w:t>
      </w:r>
      <w:r>
        <w:rPr>
          <w:rFonts w:hint="eastAsia" w:ascii="仿宋_GB2312" w:hAnsi="仿宋_GB2312" w:eastAsia="仿宋_GB2312" w:cs="仿宋_GB2312"/>
          <w:sz w:val="32"/>
          <w:szCs w:val="32"/>
        </w:rPr>
        <w:t>用户、普通用户、其他用户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lang w:val="en-US" w:eastAsia="zh-CN"/>
        </w:rPr>
        <w:t>其他技术</w:t>
      </w:r>
      <w:r>
        <w:rPr>
          <w:rFonts w:hint="eastAsia" w:ascii="仿宋_GB2312" w:hAnsi="仿宋_GB2312" w:eastAsia="仿宋_GB2312" w:cs="仿宋_GB2312"/>
          <w:b/>
          <w:color w:val="auto"/>
          <w:sz w:val="32"/>
          <w:szCs w:val="32"/>
        </w:rPr>
        <w:t>要求</w:t>
      </w:r>
      <w:r>
        <w:rPr>
          <w:rFonts w:hint="eastAsia" w:ascii="仿宋_GB2312" w:hAnsi="仿宋_GB2312" w:eastAsia="仿宋_GB2312" w:cs="仿宋_GB2312"/>
          <w:b/>
          <w:color w:val="auto"/>
          <w:sz w:val="32"/>
          <w:szCs w:val="32"/>
          <w:lang w:val="en-US"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rPr>
        <w:t>中标人负责本项目所有采购软硬件设备的安装、部署、联调和集成</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rPr>
        <w:t>本文件所要求内容应视为保证系统运行所需的最低要求，如有遗漏，投标人在投标文件中应予以补充，由中标人免费提供所有安装设备所需的原厂连接电缆和相关配件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rPr>
        <w:t>系统集成测试技术要求包括：专项集成测试及阶段集成测试、系统总体集成测试等内容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）专项集成测试及阶段集成测试，要求中标人协助监理单位完成各个组成部分专项集成的各类测试工作，以及项目各阶段集成测试计划的编制和实施，并完成相关集成测试报告的编制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）系统总体集成测试，要求中标人负责组织完成系统总集成测试计划的编制和实施，并完成总集成测试报告的编制。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w:t>
      </w:r>
      <w:r>
        <w:rPr>
          <w:rFonts w:hint="eastAsia" w:ascii="黑体" w:hAnsi="黑体" w:eastAsia="黑体" w:cs="黑体"/>
          <w:b w:val="0"/>
          <w:bCs/>
          <w:color w:val="000000"/>
          <w:sz w:val="32"/>
          <w:szCs w:val="32"/>
          <w:lang w:val="en-US" w:eastAsia="zh-CN"/>
        </w:rPr>
        <w:t>项目</w:t>
      </w:r>
      <w:r>
        <w:rPr>
          <w:rFonts w:hint="eastAsia" w:ascii="黑体" w:hAnsi="黑体" w:eastAsia="黑体" w:cs="黑体"/>
          <w:b w:val="0"/>
          <w:bCs/>
          <w:color w:val="000000"/>
          <w:sz w:val="32"/>
          <w:szCs w:val="32"/>
        </w:rPr>
        <w:t>供货清单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lang w:eastAsia="zh-CN"/>
        </w:rPr>
        <w:t>（</w:t>
      </w:r>
      <w:r>
        <w:rPr>
          <w:rFonts w:hint="eastAsia" w:ascii="楷体" w:hAnsi="楷体" w:eastAsia="楷体" w:cs="楷体"/>
          <w:b/>
          <w:bCs w:val="0"/>
          <w:color w:val="000000"/>
          <w:sz w:val="32"/>
          <w:szCs w:val="32"/>
          <w:lang w:val="en-US" w:eastAsia="zh-CN"/>
        </w:rPr>
        <w:t>一</w:t>
      </w:r>
      <w:r>
        <w:rPr>
          <w:rFonts w:hint="eastAsia" w:ascii="楷体" w:hAnsi="楷体" w:eastAsia="楷体" w:cs="楷体"/>
          <w:b/>
          <w:bCs w:val="0"/>
          <w:color w:val="000000"/>
          <w:sz w:val="32"/>
          <w:szCs w:val="32"/>
          <w:lang w:eastAsia="zh-CN"/>
        </w:rPr>
        <w:t>）</w:t>
      </w:r>
      <w:r>
        <w:rPr>
          <w:rFonts w:hint="eastAsia" w:ascii="楷体" w:hAnsi="楷体" w:eastAsia="楷体" w:cs="楷体"/>
          <w:b/>
          <w:bCs w:val="0"/>
          <w:color w:val="000000"/>
          <w:sz w:val="32"/>
          <w:szCs w:val="32"/>
        </w:rPr>
        <w:t>常州奥体设备清单</w:t>
      </w:r>
    </w:p>
    <w:tbl>
      <w:tblPr>
        <w:tblStyle w:val="8"/>
        <w:tblW w:w="8995" w:type="dxa"/>
        <w:tblInd w:w="113" w:type="dxa"/>
        <w:tblLayout w:type="autofit"/>
        <w:tblCellMar>
          <w:top w:w="0" w:type="dxa"/>
          <w:left w:w="108" w:type="dxa"/>
          <w:bottom w:w="0" w:type="dxa"/>
          <w:right w:w="108" w:type="dxa"/>
        </w:tblCellMar>
      </w:tblPr>
      <w:tblGrid>
        <w:gridCol w:w="520"/>
        <w:gridCol w:w="1700"/>
        <w:gridCol w:w="5560"/>
        <w:gridCol w:w="570"/>
        <w:gridCol w:w="645"/>
      </w:tblGrid>
      <w:tr>
        <w:tblPrEx>
          <w:tblCellMar>
            <w:top w:w="0" w:type="dxa"/>
            <w:left w:w="108" w:type="dxa"/>
            <w:bottom w:w="0" w:type="dxa"/>
            <w:right w:w="108" w:type="dxa"/>
          </w:tblCellMar>
        </w:tblPrEx>
        <w:trPr>
          <w:trHeight w:val="500" w:hRule="atLeast"/>
        </w:trPr>
        <w:tc>
          <w:tcPr>
            <w:tcW w:w="89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bookmarkStart w:id="0" w:name="RANGE!A1:E66"/>
            <w:r>
              <w:rPr>
                <w:rFonts w:hint="eastAsia" w:ascii="宋体" w:hAnsi="宋体" w:cs="宋体"/>
                <w:b w:val="0"/>
                <w:bCs w:val="0"/>
                <w:color w:val="000000"/>
                <w:kern w:val="0"/>
                <w:sz w:val="18"/>
                <w:szCs w:val="18"/>
              </w:rPr>
              <w:t>常州奥体设备清单</w:t>
            </w:r>
            <w:bookmarkEnd w:id="0"/>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序号</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名称</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主要性能指标</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单位</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数量</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一</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中心体育场</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a</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前端设备</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945"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945"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客流统计球形摄像机</w:t>
            </w:r>
          </w:p>
        </w:tc>
        <w:tc>
          <w:tcPr>
            <w:tcW w:w="556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宋体" w:hAnsi="宋体" w:cs="宋体"/>
                <w:kern w:val="0"/>
                <w:szCs w:val="21"/>
              </w:rPr>
            </w:pPr>
            <w:r>
              <w:rPr>
                <w:rFonts w:hint="eastAsia" w:ascii="宋体" w:hAnsi="宋体" w:cs="宋体"/>
                <w:kern w:val="0"/>
                <w:szCs w:val="21"/>
              </w:rPr>
              <w:t>支持内置GPU芯片，支持深度学习算法，有效提升检测准确率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支持绊线入侵、区域入侵、穿越围栏、徘徊、物品遗留、物品搬移、快速移动、停车、人员聚集检测；支持联动跟踪</w:t>
            </w:r>
            <w:r>
              <w:rPr>
                <w:rFonts w:hint="eastAsia" w:ascii="宋体" w:hAnsi="宋体" w:cs="宋体"/>
                <w:kern w:val="0"/>
                <w:szCs w:val="21"/>
              </w:rPr>
              <w:br w:type="textWrapping"/>
            </w:r>
            <w:r>
              <w:rPr>
                <w:rFonts w:hint="eastAsia" w:ascii="宋体" w:hAnsi="宋体" w:cs="宋体"/>
                <w:kern w:val="0"/>
                <w:szCs w:val="21"/>
              </w:rPr>
              <w:t>支持双路视频输出：全景400W、F1.0、1/1.8英寸 CMOS 传感器；细节400W、24倍光学变倍，16倍数字变倍、1/2.8英寸 CMOS 传感器</w:t>
            </w:r>
            <w:r>
              <w:rPr>
                <w:rFonts w:hint="eastAsia" w:ascii="宋体" w:hAnsi="宋体" w:cs="宋体"/>
                <w:kern w:val="0"/>
                <w:szCs w:val="21"/>
              </w:rPr>
              <w:br w:type="textWrapping"/>
            </w:r>
            <w:r>
              <w:rPr>
                <w:rFonts w:hint="eastAsia" w:ascii="宋体" w:hAnsi="宋体" w:cs="宋体"/>
                <w:kern w:val="0"/>
                <w:szCs w:val="21"/>
              </w:rPr>
              <w:t xml:space="preserve">支持超星光级超低照度，彩色：0.005Lux@F1.0 黑白：0.0005Lux@F1.0  </w:t>
            </w:r>
            <w:r>
              <w:rPr>
                <w:rFonts w:hint="eastAsia" w:ascii="宋体" w:hAnsi="宋体" w:cs="宋体"/>
                <w:kern w:val="0"/>
                <w:szCs w:val="21"/>
              </w:rPr>
              <w:br w:type="textWrapping"/>
            </w:r>
            <w:r>
              <w:rPr>
                <w:rFonts w:hint="eastAsia" w:ascii="宋体" w:hAnsi="宋体" w:cs="宋体"/>
                <w:kern w:val="0"/>
                <w:szCs w:val="21"/>
              </w:rPr>
              <w:t xml:space="preserve">支持H.265编码，实现超低码流传输 </w:t>
            </w:r>
            <w:r>
              <w:rPr>
                <w:rFonts w:hint="eastAsia" w:ascii="宋体" w:hAnsi="宋体" w:cs="宋体"/>
                <w:kern w:val="0"/>
                <w:szCs w:val="21"/>
              </w:rPr>
              <w:br w:type="textWrapping"/>
            </w:r>
            <w:r>
              <w:rPr>
                <w:rFonts w:hint="eastAsia" w:ascii="宋体" w:hAnsi="宋体" w:cs="宋体"/>
                <w:kern w:val="0"/>
                <w:szCs w:val="21"/>
              </w:rPr>
              <w:t>内置150米红外灯补光，采用倍率与红外灯功率匹配算法，补光效果更均匀</w:t>
            </w:r>
            <w:r>
              <w:rPr>
                <w:rFonts w:hint="eastAsia" w:ascii="宋体" w:hAnsi="宋体" w:cs="宋体"/>
                <w:kern w:val="0"/>
                <w:szCs w:val="21"/>
              </w:rPr>
              <w:br w:type="textWrapping"/>
            </w:r>
            <w:r>
              <w:rPr>
                <w:rFonts w:hint="eastAsia" w:ascii="宋体" w:hAnsi="宋体" w:cs="宋体"/>
                <w:kern w:val="0"/>
                <w:szCs w:val="21"/>
              </w:rPr>
              <w:t>细节路水平方向360°连续旋转，垂直方向-20°～90°自动翻转180°后连续监视,无监视盲区</w:t>
            </w:r>
            <w:r>
              <w:rPr>
                <w:rFonts w:hint="eastAsia" w:ascii="宋体" w:hAnsi="宋体" w:cs="宋体"/>
                <w:kern w:val="0"/>
                <w:szCs w:val="21"/>
              </w:rPr>
              <w:br w:type="textWrapping"/>
            </w:r>
            <w:r>
              <w:rPr>
                <w:rFonts w:hint="eastAsia" w:ascii="宋体" w:hAnsi="宋体" w:cs="宋体"/>
                <w:kern w:val="0"/>
                <w:szCs w:val="21"/>
              </w:rPr>
              <w:t>细节路支持300个预置位，8条巡航路径，5条巡迹路径</w:t>
            </w:r>
            <w:r>
              <w:rPr>
                <w:rFonts w:hint="eastAsia" w:ascii="宋体" w:hAnsi="宋体" w:cs="宋体"/>
                <w:kern w:val="0"/>
                <w:szCs w:val="21"/>
              </w:rPr>
              <w:br w:type="textWrapping"/>
            </w:r>
            <w:r>
              <w:rPr>
                <w:rFonts w:hint="eastAsia" w:ascii="宋体" w:hAnsi="宋体" w:cs="宋体"/>
                <w:kern w:val="0"/>
                <w:szCs w:val="21"/>
              </w:rPr>
              <w:t>细节路支持电子透雾，雾天也能输出清晰、透彻的图像</w:t>
            </w:r>
            <w:r>
              <w:rPr>
                <w:rFonts w:hint="eastAsia" w:ascii="宋体" w:hAnsi="宋体" w:cs="宋体"/>
                <w:kern w:val="0"/>
                <w:szCs w:val="21"/>
              </w:rPr>
              <w:br w:type="textWrapping"/>
            </w:r>
            <w:r>
              <w:rPr>
                <w:rFonts w:hint="eastAsia" w:ascii="宋体" w:hAnsi="宋体" w:cs="宋体"/>
                <w:kern w:val="0"/>
                <w:szCs w:val="21"/>
              </w:rPr>
              <w:t>支持1路音频输入和1路音频输出</w:t>
            </w:r>
            <w:r>
              <w:rPr>
                <w:rFonts w:hint="eastAsia" w:ascii="宋体" w:hAnsi="宋体" w:cs="宋体"/>
                <w:kern w:val="0"/>
                <w:szCs w:val="21"/>
              </w:rPr>
              <w:br w:type="textWrapping"/>
            </w:r>
            <w:r>
              <w:rPr>
                <w:rFonts w:hint="eastAsia" w:ascii="宋体" w:hAnsi="宋体" w:cs="宋体"/>
                <w:kern w:val="0"/>
                <w:szCs w:val="21"/>
              </w:rPr>
              <w:t>内置2路报警输入和1路报警输出，支持报警联动功能</w:t>
            </w:r>
            <w:r>
              <w:rPr>
                <w:rFonts w:hint="eastAsia" w:ascii="宋体" w:hAnsi="宋体" w:cs="宋体"/>
                <w:kern w:val="0"/>
                <w:szCs w:val="21"/>
              </w:rPr>
              <w:br w:type="textWrapping"/>
            </w:r>
            <w:r>
              <w:rPr>
                <w:rFonts w:hint="eastAsia" w:ascii="宋体" w:hAnsi="宋体" w:cs="宋体"/>
                <w:kern w:val="0"/>
                <w:szCs w:val="21"/>
              </w:rPr>
              <w:t>支持IP66防护等级，6000V防雷、防浪涌和防突波保护</w:t>
            </w:r>
            <w:r>
              <w:rPr>
                <w:rFonts w:hint="eastAsia" w:ascii="宋体" w:hAnsi="宋体" w:cs="宋体"/>
                <w:kern w:val="0"/>
                <w:szCs w:val="21"/>
              </w:rPr>
              <w:br w:type="textWrapping"/>
            </w:r>
            <w:r>
              <w:rPr>
                <w:rFonts w:hint="eastAsia" w:ascii="宋体" w:hAnsi="宋体" w:cs="宋体"/>
                <w:kern w:val="0"/>
                <w:szCs w:val="21"/>
              </w:rPr>
              <w:t>支持DC36V±25%宽电压输入</w:t>
            </w:r>
            <w:r>
              <w:rPr>
                <w:rFonts w:hint="eastAsia" w:ascii="宋体" w:hAnsi="宋体" w:cs="宋体"/>
                <w:kern w:val="0"/>
                <w:szCs w:val="21"/>
              </w:rPr>
              <w:br w:type="textWrapping"/>
            </w:r>
            <w:r>
              <w:rPr>
                <w:rFonts w:hint="eastAsia" w:ascii="宋体" w:hAnsi="宋体" w:cs="宋体"/>
                <w:kern w:val="0"/>
                <w:szCs w:val="21"/>
              </w:rPr>
              <w:t>支持国密算法SM1、SM2、SM3、SM4，支持GB35114 A级</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摆闸（中）</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495"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二</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游泳馆</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a</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前端设备</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05"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1005"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三</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体育馆</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a</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前端设备</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8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78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5560" w:type="dxa"/>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5560" w:type="dxa"/>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55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NVR</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●支持嵌入式Linux系统，工业级嵌入式微控制器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●支持WEB、本地GUI界面操作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●支持最大16路网络视频接入；不开智能，最多支持256Mbps接入/存储/转发；开智能，最多支持160Mbps接入/存储/转发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●支持Smart H.265/H.265/Smart H.264/H.264/MJPEG码流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●支持VGA、HDMI异源输出，HDMI视频输出分辨率最高达4K</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●支持1路后智能人脸检测比对； 最大10个人脸库，共20000张人脸图片；2路后智能周界检测；4路后智能SMD</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●支持前智能：人脸检测比对、周界防范、通用行为分析、立体行为分析、人群分布、人数统计、热度图、SMD功能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●可接驳支持ONVIF、RTSP协议的第三方摄像机和主流品牌摄像机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●支持IPv4、IPv6、HTTP、NTP、DNS、ONVIF网络协议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●支持16M/12M/8M/6M/5M/4M/3M/1080P/1.3M/720PIPC分辨率接入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●支持1×16M/2×8M/3×6M/4×5M/5×4M/10×1080P/20×720P解码，最大支持16路视频回放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●支持4个内置SATA接口，单盘容量支持10T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●支持语音对讲，客户端通过NVR与网络摄像机进行语音对讲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●支持16路报警输入、4路报警输出，其中1路继电器输出，1路12V1Actrl输出，支持开关量输入输出模式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●支持2个USB接口（1个前置USB2.0接口、1个后置USB3.0接口）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●支持2个千兆以太网口，支持2个不同段IP地址的IPC设备接入，支持将双网口设置同一个IP地址，实现数据链路冗余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●支持按时间、按事件等多种方式进行录像的检索、回放、备份，支持图片本地回放与查询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●支持标签自定义功能，设备支持对指定时间的录像进行标签并归档，便于后续査看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●支持本机硬盘、网络等存储方式，支持硬盘、外接USB存储设备备份方式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●支持设备操作日志、报警日志、系统日志的记录与查询功能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●支持断网续传功能，能对前端摄像机断网这段时间内SD卡中的录像回传到NVR</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●支持即时回放功能，在预览画面下回放指定通道的录像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●支持预览图像与回放图像的电子放大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●采用大华协议，可以通过鼠标控制云台转动、放大、定位等操作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●支持远程管理IPC功能，支持对前端IPC远程升级，支持远程对IPC的编码配置修改等操作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●支持远程零通道预览功能，可将接入的多路视频图像多画面显示在一路视频图像上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●支持盘组管理功能，实现视频录像的定向存储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●支持配额管理功能，实现按通道分配不同的录像天数进行存储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●支持走廊模式功能，支持IPC画面旋转90°或270°，成9:16走廊模式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●支持大华乐橙云功能，支持乐橙云/乐橙APP远程监控，预览，回放</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硬盘</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6000G；5400RPM；256MB；SATA</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5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55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55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55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55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四</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健步道</w:t>
            </w:r>
          </w:p>
        </w:tc>
        <w:tc>
          <w:tcPr>
            <w:tcW w:w="55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a</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前端设备</w:t>
            </w:r>
          </w:p>
        </w:tc>
        <w:tc>
          <w:tcPr>
            <w:tcW w:w="55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73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55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5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55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bl>
    <w:p>
      <w:pPr>
        <w:spacing w:line="360" w:lineRule="auto"/>
        <w:ind w:firstLine="643" w:firstLineChars="200"/>
        <w:jc w:val="left"/>
        <w:outlineLvl w:val="1"/>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lang w:val="en-US" w:eastAsia="zh-CN"/>
        </w:rPr>
        <w:t>二</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 xml:space="preserve"> 常州清潭体育中心设备清单</w:t>
      </w:r>
    </w:p>
    <w:tbl>
      <w:tblPr>
        <w:tblStyle w:val="8"/>
        <w:tblW w:w="5000" w:type="pct"/>
        <w:tblInd w:w="0" w:type="dxa"/>
        <w:tblLayout w:type="autofit"/>
        <w:tblCellMar>
          <w:top w:w="0" w:type="dxa"/>
          <w:left w:w="108" w:type="dxa"/>
          <w:bottom w:w="0" w:type="dxa"/>
          <w:right w:w="108" w:type="dxa"/>
        </w:tblCellMar>
      </w:tblPr>
      <w:tblGrid>
        <w:gridCol w:w="591"/>
        <w:gridCol w:w="1933"/>
        <w:gridCol w:w="5347"/>
        <w:gridCol w:w="593"/>
        <w:gridCol w:w="596"/>
      </w:tblGrid>
      <w:tr>
        <w:trPr>
          <w:trHeight w:val="50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bookmarkStart w:id="1" w:name="RANGE!A1:E20"/>
            <w:r>
              <w:rPr>
                <w:rFonts w:hint="eastAsia" w:ascii="宋体" w:hAnsi="宋体" w:cs="宋体"/>
                <w:b w:val="0"/>
                <w:bCs w:val="0"/>
                <w:color w:val="000000"/>
                <w:kern w:val="0"/>
                <w:sz w:val="18"/>
                <w:szCs w:val="18"/>
              </w:rPr>
              <w:t>常州清潭体育中心设备清单</w:t>
            </w:r>
            <w:bookmarkEnd w:id="1"/>
          </w:p>
        </w:tc>
      </w:tr>
      <w:tr>
        <w:tblPrEx>
          <w:tblCellMar>
            <w:top w:w="0" w:type="dxa"/>
            <w:left w:w="108" w:type="dxa"/>
            <w:bottom w:w="0" w:type="dxa"/>
            <w:right w:w="108" w:type="dxa"/>
          </w:tblCellMar>
        </w:tblPrEx>
        <w:trPr>
          <w:trHeight w:val="500" w:hRule="atLeast"/>
        </w:trPr>
        <w:tc>
          <w:tcPr>
            <w:tcW w:w="3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序号</w:t>
            </w:r>
          </w:p>
        </w:tc>
        <w:tc>
          <w:tcPr>
            <w:tcW w:w="106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名称</w:t>
            </w:r>
          </w:p>
        </w:tc>
        <w:tc>
          <w:tcPr>
            <w:tcW w:w="295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主要性能指标</w:t>
            </w:r>
          </w:p>
        </w:tc>
        <w:tc>
          <w:tcPr>
            <w:tcW w:w="32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单位</w:t>
            </w:r>
          </w:p>
        </w:tc>
        <w:tc>
          <w:tcPr>
            <w:tcW w:w="32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数量</w:t>
            </w:r>
          </w:p>
        </w:tc>
      </w:tr>
      <w:tr>
        <w:tblPrEx>
          <w:tblCellMar>
            <w:top w:w="0" w:type="dxa"/>
            <w:left w:w="108" w:type="dxa"/>
            <w:bottom w:w="0" w:type="dxa"/>
            <w:right w:w="108" w:type="dxa"/>
          </w:tblCellMar>
        </w:tblPrEx>
        <w:trPr>
          <w:trHeight w:val="915" w:hRule="atLeast"/>
        </w:trPr>
        <w:tc>
          <w:tcPr>
            <w:tcW w:w="3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a</w:t>
            </w:r>
          </w:p>
        </w:tc>
        <w:tc>
          <w:tcPr>
            <w:tcW w:w="106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前端设备</w:t>
            </w:r>
          </w:p>
        </w:tc>
        <w:tc>
          <w:tcPr>
            <w:tcW w:w="29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32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c>
          <w:tcPr>
            <w:tcW w:w="32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109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2951"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285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2951"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29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12</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NVR</w:t>
            </w:r>
          </w:p>
        </w:tc>
        <w:tc>
          <w:tcPr>
            <w:tcW w:w="29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●支持嵌入式Linux系统，工业级嵌入式微控制器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●支持WEB、本地GUI界面操作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●支持最大32路网络视频接入；最多支持256Mbps接入/存储/转发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●支持Smart H.265/H.265/Smart H.264/H.264/MJPEG码流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●支持VGA、HDMI异源输出，HDMI视频输出分辨率最高达4K</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●支持前智能：人脸检测比对、周界防范、通用行为分析、立体行为分析、人群分布、人数统计、热度图、SMD功能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●可接驳支持ONVIF、RTSP协议的第三方摄像机和主流品牌摄像机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●支持IPv4、IPv6、HTTP、NTP、DNS、ONVIF网络协议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●支持16M/12M/8M/6M/5M/4M/3M/1080P/1.3M/720PIPC分辨率接入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●支持1×16M/2×8M/3×6M/4×5M/5×4M/8×1080P解码，最大支持8路视频回放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●支持2个内置SATA接口，单盘容量支持16T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●支持语音对讲，客户端通过NVR与网络摄像机进行语音对讲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●支持2个USB接口（1个前置USB2.0接口、1个后置USB2.0接口）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●支持1个千兆以太网口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●支持按时间、按事件等多种方式进行录像的检索、回放、备份，支持图片本地回放与查询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●支持标签自定义功能，设备支持对指定时间的录像进行标签并归档，便于后续査看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●支持本机硬盘、网络等存储方式，支持硬盘、外接USB存储设备备份方式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●支持设备操作日志、报警日志、系统日志的记录与查询功能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●支持断网续传功能，能对前端摄像机断网这段时间内SD卡中的录像回传到NVR</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●支持即时回放功能，在预览画面下回放指定通道的录像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●支持预览图像与回放图像的电子放大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●采用私有协议，可以通过鼠标控制云台转动、放大、定位等操作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●支持远程管理IPC功能，支持对前端IPC远程升级，支持远程对IPC的编码配置修改等操作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●支持远程零通道预览功能，可将接入的多路视频图像多画面显示在一路视频图像上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●支持盘组管理功能，实现视频录像的定向存储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●支持配额管理功能，实现按通道分配不同的录像天数进行存储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●支持走廊模式功能，支持IPC画面旋转90°或270°，成9:16走廊模式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●支持乐橙云功能，支持乐橙云/乐橙APP远程监控，预览，回放</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rPr>
          <w:trHeight w:val="49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06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硬盘</w:t>
            </w:r>
          </w:p>
        </w:tc>
        <w:tc>
          <w:tcPr>
            <w:tcW w:w="2951"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6000G；5400RPM；256MB；SATA</w:t>
            </w:r>
          </w:p>
        </w:tc>
        <w:tc>
          <w:tcPr>
            <w:tcW w:w="3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3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2951"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2951"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2951"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2951"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106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2951" w:type="pct"/>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3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3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3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106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29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2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2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29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r>
      <w:tr>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29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29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29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29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blPrEx>
          <w:tblCellMar>
            <w:top w:w="0" w:type="dxa"/>
            <w:left w:w="108" w:type="dxa"/>
            <w:bottom w:w="0" w:type="dxa"/>
            <w:right w:w="108" w:type="dxa"/>
          </w:tblCellMar>
        </w:tblPrEx>
        <w:trPr>
          <w:trHeight w:val="500" w:hRule="atLeast"/>
        </w:trPr>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0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29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bl>
    <w:p>
      <w:pPr>
        <w:spacing w:line="360" w:lineRule="auto"/>
        <w:ind w:firstLine="643" w:firstLineChars="200"/>
        <w:jc w:val="left"/>
        <w:outlineLvl w:val="1"/>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lang w:val="en-US" w:eastAsia="zh-CN"/>
        </w:rPr>
        <w:t>三</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常州奥体少体校全民健身中心设备清单</w:t>
      </w:r>
    </w:p>
    <w:tbl>
      <w:tblPr>
        <w:tblStyle w:val="8"/>
        <w:tblW w:w="8500" w:type="dxa"/>
        <w:tblInd w:w="113" w:type="dxa"/>
        <w:tblLayout w:type="autofit"/>
        <w:tblCellMar>
          <w:top w:w="0" w:type="dxa"/>
          <w:left w:w="108" w:type="dxa"/>
          <w:bottom w:w="0" w:type="dxa"/>
          <w:right w:w="108" w:type="dxa"/>
        </w:tblCellMar>
      </w:tblPr>
      <w:tblGrid>
        <w:gridCol w:w="520"/>
        <w:gridCol w:w="1700"/>
        <w:gridCol w:w="5240"/>
        <w:gridCol w:w="520"/>
        <w:gridCol w:w="520"/>
      </w:tblGrid>
      <w:tr>
        <w:tblPrEx>
          <w:tblCellMar>
            <w:top w:w="0" w:type="dxa"/>
            <w:left w:w="108" w:type="dxa"/>
            <w:bottom w:w="0" w:type="dxa"/>
            <w:right w:w="108" w:type="dxa"/>
          </w:tblCellMar>
        </w:tblPrEx>
        <w:trPr>
          <w:trHeight w:val="500" w:hRule="atLeast"/>
        </w:trPr>
        <w:tc>
          <w:tcPr>
            <w:tcW w:w="85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bookmarkStart w:id="2" w:name="RANGE!A1:E18"/>
            <w:r>
              <w:rPr>
                <w:rFonts w:hint="eastAsia" w:ascii="宋体" w:hAnsi="宋体" w:cs="宋体"/>
                <w:b w:val="0"/>
                <w:bCs w:val="0"/>
                <w:color w:val="000000"/>
                <w:kern w:val="0"/>
                <w:sz w:val="18"/>
                <w:szCs w:val="18"/>
              </w:rPr>
              <w:t>常州奥体少体校全民健身中心设备清单</w:t>
            </w:r>
            <w:bookmarkEnd w:id="2"/>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序号</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名称</w:t>
            </w:r>
          </w:p>
        </w:tc>
        <w:tc>
          <w:tcPr>
            <w:tcW w:w="5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主要性能指标</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单位</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数量</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a</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前端设备</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141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524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141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5240" w:type="dxa"/>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524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524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524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5240" w:type="dxa"/>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5240" w:type="dxa"/>
            <w:tcBorders>
              <w:top w:val="nil"/>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b</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综合布线</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r>
      <w:tr>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bl>
    <w:p>
      <w:pPr>
        <w:spacing w:line="360" w:lineRule="auto"/>
        <w:ind w:firstLine="643" w:firstLineChars="200"/>
        <w:jc w:val="left"/>
        <w:outlineLvl w:val="1"/>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lang w:val="en-US" w:eastAsia="zh-CN"/>
        </w:rPr>
        <w:t>四</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常州奥体戚墅堰全民健身中心设备清单</w:t>
      </w:r>
    </w:p>
    <w:tbl>
      <w:tblPr>
        <w:tblStyle w:val="8"/>
        <w:tblW w:w="5000" w:type="pct"/>
        <w:tblInd w:w="0" w:type="dxa"/>
        <w:tblLayout w:type="autofit"/>
        <w:tblCellMar>
          <w:top w:w="0" w:type="dxa"/>
          <w:left w:w="108" w:type="dxa"/>
          <w:bottom w:w="0" w:type="dxa"/>
          <w:right w:w="108" w:type="dxa"/>
        </w:tblCellMar>
      </w:tblPr>
      <w:tblGrid>
        <w:gridCol w:w="641"/>
        <w:gridCol w:w="1736"/>
        <w:gridCol w:w="5400"/>
        <w:gridCol w:w="641"/>
        <w:gridCol w:w="642"/>
      </w:tblGrid>
      <w:tr>
        <w:trPr>
          <w:trHeight w:val="50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常州奥体戚墅堰全民健身中心设备清单</w:t>
            </w:r>
          </w:p>
        </w:tc>
      </w:tr>
      <w:tr>
        <w:tblPrEx>
          <w:tblCellMar>
            <w:top w:w="0" w:type="dxa"/>
            <w:left w:w="108" w:type="dxa"/>
            <w:bottom w:w="0" w:type="dxa"/>
            <w:right w:w="108" w:type="dxa"/>
          </w:tblCellMar>
        </w:tblPrEx>
        <w:trPr>
          <w:trHeight w:val="500" w:hRule="atLeast"/>
        </w:trPr>
        <w:tc>
          <w:tcPr>
            <w:tcW w:w="35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序号</w:t>
            </w:r>
          </w:p>
        </w:tc>
        <w:tc>
          <w:tcPr>
            <w:tcW w:w="95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名称</w:t>
            </w:r>
          </w:p>
        </w:tc>
        <w:tc>
          <w:tcPr>
            <w:tcW w:w="298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主要性能指标</w:t>
            </w:r>
          </w:p>
        </w:tc>
        <w:tc>
          <w:tcPr>
            <w:tcW w:w="35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单位</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数量</w:t>
            </w:r>
          </w:p>
        </w:tc>
      </w:tr>
      <w:tr>
        <w:tblPrEx>
          <w:tblCellMar>
            <w:top w:w="0" w:type="dxa"/>
            <w:left w:w="108" w:type="dxa"/>
            <w:bottom w:w="0" w:type="dxa"/>
            <w:right w:w="108" w:type="dxa"/>
          </w:tblCellMar>
        </w:tblPrEx>
        <w:trPr>
          <w:trHeight w:val="500" w:hRule="atLeast"/>
        </w:trPr>
        <w:tc>
          <w:tcPr>
            <w:tcW w:w="35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a</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前端设备</w:t>
            </w:r>
          </w:p>
        </w:tc>
        <w:tc>
          <w:tcPr>
            <w:tcW w:w="298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35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1845"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2980"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1845"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2980" w:type="pct"/>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35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2980"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2980"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2980"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2980"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2980"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29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29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29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29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29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29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29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blPrEx>
          <w:tblCellMar>
            <w:top w:w="0" w:type="dxa"/>
            <w:left w:w="108" w:type="dxa"/>
            <w:bottom w:w="0" w:type="dxa"/>
            <w:right w:w="108" w:type="dxa"/>
          </w:tblCellMar>
        </w:tblPrEx>
        <w:trPr>
          <w:trHeight w:val="500"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29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bl>
    <w:p>
      <w:pPr>
        <w:spacing w:line="360" w:lineRule="auto"/>
        <w:ind w:firstLine="482" w:firstLineChars="200"/>
        <w:jc w:val="left"/>
        <w:rPr>
          <w:rFonts w:ascii="宋体" w:hAnsi="宋体"/>
          <w:b/>
          <w:color w:val="000000"/>
          <w:sz w:val="24"/>
        </w:rPr>
      </w:pPr>
    </w:p>
    <w:p>
      <w:pPr>
        <w:spacing w:line="360" w:lineRule="auto"/>
        <w:ind w:firstLine="643" w:firstLineChars="200"/>
        <w:jc w:val="left"/>
        <w:outlineLvl w:val="1"/>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lang w:val="en-US" w:eastAsia="zh-CN"/>
        </w:rPr>
        <w:t>五</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常州奥体新北（春江）全民健身中心设备清单</w:t>
      </w:r>
    </w:p>
    <w:tbl>
      <w:tblPr>
        <w:tblStyle w:val="8"/>
        <w:tblW w:w="5000" w:type="pct"/>
        <w:tblInd w:w="0" w:type="dxa"/>
        <w:tblLayout w:type="autofit"/>
        <w:tblCellMar>
          <w:top w:w="0" w:type="dxa"/>
          <w:left w:w="108" w:type="dxa"/>
          <w:bottom w:w="0" w:type="dxa"/>
          <w:right w:w="108" w:type="dxa"/>
        </w:tblCellMar>
      </w:tblPr>
      <w:tblGrid>
        <w:gridCol w:w="461"/>
        <w:gridCol w:w="1521"/>
        <w:gridCol w:w="6130"/>
        <w:gridCol w:w="461"/>
        <w:gridCol w:w="487"/>
      </w:tblGrid>
      <w:tr>
        <w:tblPrEx>
          <w:tblCellMar>
            <w:top w:w="0" w:type="dxa"/>
            <w:left w:w="108" w:type="dxa"/>
            <w:bottom w:w="0" w:type="dxa"/>
            <w:right w:w="108" w:type="dxa"/>
          </w:tblCellMar>
        </w:tblPrEx>
        <w:trPr>
          <w:trHeight w:val="50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bookmarkStart w:id="3" w:name="_Hlk104472640"/>
            <w:r>
              <w:rPr>
                <w:rFonts w:hint="eastAsia" w:ascii="宋体" w:hAnsi="宋体" w:cs="宋体"/>
                <w:b w:val="0"/>
                <w:bCs w:val="0"/>
                <w:color w:val="000000"/>
                <w:kern w:val="0"/>
                <w:sz w:val="18"/>
                <w:szCs w:val="18"/>
              </w:rPr>
              <w:t>常州奥体新北（春江）全民健身中心设备清单</w:t>
            </w:r>
            <w:bookmarkEnd w:id="3"/>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序号</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名称</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主要性能指标</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单位</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数量</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a</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前端设备</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2085"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84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3386" w:type="pct"/>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2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75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338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338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338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84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3386" w:type="pct"/>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2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2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338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338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blPrEx>
          <w:tblCellMar>
            <w:top w:w="0" w:type="dxa"/>
            <w:left w:w="108" w:type="dxa"/>
            <w:bottom w:w="0" w:type="dxa"/>
            <w:right w:w="108" w:type="dxa"/>
          </w:tblCellMar>
        </w:tblPrEx>
        <w:trPr>
          <w:trHeight w:val="500" w:hRule="atLeast"/>
        </w:trPr>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33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bl>
    <w:p>
      <w:pPr>
        <w:spacing w:line="360" w:lineRule="auto"/>
        <w:ind w:firstLine="643" w:firstLineChars="200"/>
        <w:jc w:val="left"/>
        <w:outlineLvl w:val="1"/>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lang w:val="en-US" w:eastAsia="zh-CN"/>
        </w:rPr>
        <w:t>六</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常州奥体横林全民健身中心设备清单</w:t>
      </w:r>
    </w:p>
    <w:tbl>
      <w:tblPr>
        <w:tblStyle w:val="8"/>
        <w:tblW w:w="5000" w:type="pct"/>
        <w:tblInd w:w="0" w:type="dxa"/>
        <w:tblLayout w:type="autofit"/>
        <w:tblCellMar>
          <w:top w:w="0" w:type="dxa"/>
          <w:left w:w="108" w:type="dxa"/>
          <w:bottom w:w="0" w:type="dxa"/>
          <w:right w:w="108" w:type="dxa"/>
        </w:tblCellMar>
      </w:tblPr>
      <w:tblGrid>
        <w:gridCol w:w="487"/>
        <w:gridCol w:w="1591"/>
        <w:gridCol w:w="6009"/>
        <w:gridCol w:w="487"/>
        <w:gridCol w:w="486"/>
      </w:tblGrid>
      <w:tr>
        <w:tblPrEx>
          <w:tblCellMar>
            <w:top w:w="0" w:type="dxa"/>
            <w:left w:w="108" w:type="dxa"/>
            <w:bottom w:w="0" w:type="dxa"/>
            <w:right w:w="108" w:type="dxa"/>
          </w:tblCellMar>
        </w:tblPrEx>
        <w:trPr>
          <w:trHeight w:val="50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常州奥体横林全民健身中心设备清单</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序号</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名称</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主要性能指标</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单位</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数量</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a</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前端设备</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2325"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331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184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331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331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331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87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3316" w:type="pct"/>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2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2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331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331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blPrEx>
          <w:tblCellMar>
            <w:top w:w="0" w:type="dxa"/>
            <w:left w:w="108" w:type="dxa"/>
            <w:bottom w:w="0" w:type="dxa"/>
            <w:right w:w="108" w:type="dxa"/>
          </w:tblCellMar>
        </w:tblPrEx>
        <w:trPr>
          <w:trHeight w:val="500"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3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bl>
    <w:p>
      <w:pPr>
        <w:spacing w:line="360" w:lineRule="auto"/>
        <w:ind w:firstLine="643" w:firstLineChars="200"/>
        <w:jc w:val="left"/>
        <w:outlineLvl w:val="1"/>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lang w:val="en-US" w:eastAsia="zh-CN"/>
        </w:rPr>
        <w:t>七</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常州奥体天宁全民健身中心设备清单</w:t>
      </w:r>
    </w:p>
    <w:tbl>
      <w:tblPr>
        <w:tblStyle w:val="8"/>
        <w:tblW w:w="5000" w:type="pct"/>
        <w:tblInd w:w="0" w:type="dxa"/>
        <w:tblLayout w:type="autofit"/>
        <w:tblCellMar>
          <w:top w:w="0" w:type="dxa"/>
          <w:left w:w="108" w:type="dxa"/>
          <w:bottom w:w="0" w:type="dxa"/>
          <w:right w:w="108" w:type="dxa"/>
        </w:tblCellMar>
      </w:tblPr>
      <w:tblGrid>
        <w:gridCol w:w="527"/>
        <w:gridCol w:w="1727"/>
        <w:gridCol w:w="5749"/>
        <w:gridCol w:w="527"/>
        <w:gridCol w:w="530"/>
      </w:tblGrid>
      <w:tr>
        <w:trPr>
          <w:trHeight w:val="50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常州奥体天宁全民健身中心设备清单</w:t>
            </w:r>
          </w:p>
        </w:tc>
      </w:tr>
      <w:tr>
        <w:tblPrEx>
          <w:tblCellMar>
            <w:top w:w="0" w:type="dxa"/>
            <w:left w:w="108" w:type="dxa"/>
            <w:bottom w:w="0" w:type="dxa"/>
            <w:right w:w="108" w:type="dxa"/>
          </w:tblCellMar>
        </w:tblPrEx>
        <w:trPr>
          <w:trHeight w:val="500" w:hRule="atLeast"/>
        </w:trPr>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序号</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名称</w:t>
            </w:r>
          </w:p>
        </w:tc>
        <w:tc>
          <w:tcPr>
            <w:tcW w:w="31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主要性能指标</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单位</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数量</w:t>
            </w:r>
          </w:p>
        </w:tc>
      </w:tr>
      <w:tr>
        <w:tblPrEx>
          <w:tblCellMar>
            <w:top w:w="0" w:type="dxa"/>
            <w:left w:w="108" w:type="dxa"/>
            <w:bottom w:w="0" w:type="dxa"/>
            <w:right w:w="108" w:type="dxa"/>
          </w:tblCellMar>
        </w:tblPrEx>
        <w:trPr>
          <w:trHeight w:val="500" w:hRule="atLeast"/>
        </w:trPr>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a</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前端设备</w:t>
            </w:r>
          </w:p>
        </w:tc>
        <w:tc>
          <w:tcPr>
            <w:tcW w:w="31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2325" w:hRule="atLeast"/>
        </w:trPr>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3173"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2325" w:hRule="atLeast"/>
        </w:trPr>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95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3173" w:type="pct"/>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2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r>
      <w:tr>
        <w:tblPrEx>
          <w:tblCellMar>
            <w:top w:w="0" w:type="dxa"/>
            <w:left w:w="108" w:type="dxa"/>
            <w:bottom w:w="0" w:type="dxa"/>
            <w:right w:w="108" w:type="dxa"/>
          </w:tblCellMar>
        </w:tblPrEx>
        <w:trPr>
          <w:trHeight w:val="500"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95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3173" w:type="pct"/>
            <w:tcBorders>
              <w:top w:val="nil"/>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rPr>
          <w:trHeight w:val="500" w:hRule="atLeast"/>
        </w:trPr>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3173"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3173"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3173"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95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3173" w:type="pct"/>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2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2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rPr>
          <w:trHeight w:val="500"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95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317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500"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95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317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rPr>
          <w:trHeight w:val="500"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95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317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r>
      <w:tr>
        <w:tblPrEx>
          <w:tblCellMar>
            <w:top w:w="0" w:type="dxa"/>
            <w:left w:w="108" w:type="dxa"/>
            <w:bottom w:w="0" w:type="dxa"/>
            <w:right w:w="108" w:type="dxa"/>
          </w:tblCellMar>
        </w:tblPrEx>
        <w:trPr>
          <w:trHeight w:val="500"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95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317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95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317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95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317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95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317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blPrEx>
          <w:tblCellMar>
            <w:top w:w="0" w:type="dxa"/>
            <w:left w:w="108" w:type="dxa"/>
            <w:bottom w:w="0" w:type="dxa"/>
            <w:right w:w="108" w:type="dxa"/>
          </w:tblCellMar>
        </w:tblPrEx>
        <w:trPr>
          <w:trHeight w:val="500"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95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317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29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bl>
    <w:p>
      <w:pPr>
        <w:spacing w:line="360" w:lineRule="auto"/>
        <w:ind w:firstLine="643" w:firstLineChars="200"/>
        <w:jc w:val="left"/>
        <w:outlineLvl w:val="1"/>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lang w:val="en-US" w:eastAsia="zh-CN"/>
        </w:rPr>
        <w:t>八</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常州奥体钟楼全民健身中心设备清单</w:t>
      </w:r>
    </w:p>
    <w:tbl>
      <w:tblPr>
        <w:tblStyle w:val="8"/>
        <w:tblW w:w="5000" w:type="pct"/>
        <w:tblInd w:w="0" w:type="dxa"/>
        <w:tblLayout w:type="autofit"/>
        <w:tblCellMar>
          <w:top w:w="0" w:type="dxa"/>
          <w:left w:w="108" w:type="dxa"/>
          <w:bottom w:w="0" w:type="dxa"/>
          <w:right w:w="108" w:type="dxa"/>
        </w:tblCellMar>
      </w:tblPr>
      <w:tblGrid>
        <w:gridCol w:w="551"/>
        <w:gridCol w:w="1587"/>
        <w:gridCol w:w="5822"/>
        <w:gridCol w:w="551"/>
        <w:gridCol w:w="549"/>
      </w:tblGrid>
      <w:tr>
        <w:tblPrEx>
          <w:tblCellMar>
            <w:top w:w="0" w:type="dxa"/>
            <w:left w:w="108" w:type="dxa"/>
            <w:bottom w:w="0" w:type="dxa"/>
            <w:right w:w="108" w:type="dxa"/>
          </w:tblCellMar>
        </w:tblPrEx>
        <w:trPr>
          <w:trHeight w:val="50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常州奥体钟楼全民健身中心设备清单</w:t>
            </w:r>
          </w:p>
        </w:tc>
      </w:tr>
      <w:tr>
        <w:tblPrEx>
          <w:tblCellMar>
            <w:top w:w="0" w:type="dxa"/>
            <w:left w:w="108" w:type="dxa"/>
            <w:bottom w:w="0" w:type="dxa"/>
            <w:right w:w="108" w:type="dxa"/>
          </w:tblCellMar>
        </w:tblPrEx>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序号</w:t>
            </w:r>
          </w:p>
        </w:tc>
        <w:tc>
          <w:tcPr>
            <w:tcW w:w="87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名称</w:t>
            </w:r>
          </w:p>
        </w:tc>
        <w:tc>
          <w:tcPr>
            <w:tcW w:w="32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主要性能指标</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单位</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数量</w:t>
            </w:r>
          </w:p>
        </w:tc>
      </w:tr>
      <w:tr>
        <w:trPr>
          <w:trHeight w:val="50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a</w:t>
            </w:r>
          </w:p>
        </w:tc>
        <w:tc>
          <w:tcPr>
            <w:tcW w:w="8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前端设备</w:t>
            </w:r>
          </w:p>
        </w:tc>
        <w:tc>
          <w:tcPr>
            <w:tcW w:w="32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237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8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双目客流统计摄像机</w:t>
            </w:r>
          </w:p>
        </w:tc>
        <w:tc>
          <w:tcPr>
            <w:tcW w:w="3213"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支持高度自适应功能，可适配安装高度和角度提升顶装下客流功能检测效果</w:t>
            </w:r>
            <w:r>
              <w:rPr>
                <w:rFonts w:hint="eastAsia" w:ascii="宋体" w:hAnsi="宋体" w:cs="宋体"/>
                <w:kern w:val="0"/>
                <w:szCs w:val="21"/>
              </w:rPr>
              <w:br w:type="textWrapping"/>
            </w: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支持三种智能资源切换：人数统计、通用行为分析、人脸检测</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支持人数统计：支持排队管理；支持区域内人数统计；进入/离开人数统计，并可生成人数统计日/周/月/年报表，导出使用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支持人脸检测：支持跟踪，支持优选，支持抓拍，支持上报最优的人脸抓图，支持人脸增强，人脸曝光，支持人脸属性提取，支持6种属性，8种表情</w:t>
            </w:r>
            <w:r>
              <w:rPr>
                <w:rFonts w:hint="eastAsia" w:ascii="宋体" w:hAnsi="宋体" w:cs="宋体"/>
                <w:kern w:val="0"/>
                <w:szCs w:val="21"/>
              </w:rPr>
              <w:br w:type="textWrapping"/>
            </w:r>
            <w:r>
              <w:rPr>
                <w:rFonts w:hint="eastAsia" w:ascii="宋体" w:hAnsi="宋体" w:cs="宋体"/>
                <w:kern w:val="0"/>
                <w:szCs w:val="21"/>
              </w:rPr>
              <w:t>支持三码流功能，两路高清视频显示</w:t>
            </w:r>
            <w:r>
              <w:rPr>
                <w:rFonts w:hint="eastAsia" w:ascii="宋体" w:hAnsi="宋体" w:cs="宋体"/>
                <w:kern w:val="0"/>
                <w:szCs w:val="21"/>
              </w:rPr>
              <w:br w:type="textWrapping"/>
            </w:r>
            <w:r>
              <w:rPr>
                <w:rFonts w:hint="eastAsia" w:ascii="宋体" w:hAnsi="宋体" w:cs="宋体"/>
                <w:kern w:val="0"/>
                <w:szCs w:val="21"/>
              </w:rPr>
              <w:t>采用高性能星光级低照度400万像素1/3英寸CMOS图像传感器，低照度效果好，图像清晰度高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最大可输出400万(2560 × 1440)@25fps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内置高效红外补光灯，最大红外监控距离14米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支持报警2进2出，音频2进1出，485，BNC，最大支持512G Micro SD卡，内置麦克和扬声器</w:t>
            </w:r>
            <w:r>
              <w:rPr>
                <w:rFonts w:hint="eastAsia" w:ascii="宋体" w:hAnsi="宋体" w:cs="宋体"/>
                <w:kern w:val="0"/>
                <w:szCs w:val="21"/>
              </w:rPr>
              <w:br w:type="textWrapping"/>
            </w:r>
            <w:r>
              <w:rPr>
                <w:rFonts w:hint="eastAsia" w:ascii="宋体" w:hAnsi="宋体" w:cs="宋体"/>
                <w:kern w:val="0"/>
                <w:szCs w:val="21"/>
              </w:rPr>
              <w:t>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支持IP67防护等级</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88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8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800万全景全彩定焦双目拼接枪型网络摄像机</w:t>
            </w:r>
          </w:p>
        </w:tc>
        <w:tc>
          <w:tcPr>
            <w:tcW w:w="3213" w:type="pct"/>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支持两种智能资源切换：通用行为分析、人数统计</w:t>
            </w:r>
            <w:r>
              <w:rPr>
                <w:rFonts w:hint="eastAsia" w:ascii="宋体" w:hAnsi="宋体" w:cs="宋体"/>
                <w:kern w:val="0"/>
                <w:szCs w:val="21"/>
              </w:rPr>
              <w:br w:type="textWrapping"/>
            </w:r>
            <w:r>
              <w:rPr>
                <w:rFonts w:hint="eastAsia" w:ascii="宋体" w:hAnsi="宋体" w:cs="宋体"/>
                <w:kern w:val="0"/>
                <w:szCs w:val="21"/>
              </w:rPr>
              <w:t>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采用双路超星光超低照度400万像素1/1.8英寸CMOS图像传感器，低照度效果好，图像清晰度高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最大可输出800万(4096×1800)@25fps</w:t>
            </w:r>
            <w:r>
              <w:rPr>
                <w:rFonts w:hint="eastAsia" w:ascii="宋体" w:hAnsi="宋体" w:cs="宋体"/>
                <w:kern w:val="0"/>
                <w:szCs w:val="21"/>
              </w:rPr>
              <w:br w:type="textWrapping"/>
            </w:r>
            <w:r>
              <w:rPr>
                <w:rFonts w:hint="eastAsia" w:ascii="宋体" w:hAnsi="宋体" w:cs="宋体"/>
                <w:kern w:val="0"/>
                <w:szCs w:val="21"/>
              </w:rPr>
              <w:t>支持H.265编码，压缩比高，实现超低码流传输</w:t>
            </w:r>
            <w:r>
              <w:rPr>
                <w:rFonts w:hint="eastAsia" w:ascii="宋体" w:hAnsi="宋体" w:cs="宋体"/>
                <w:kern w:val="0"/>
                <w:szCs w:val="21"/>
              </w:rPr>
              <w:br w:type="textWrapping"/>
            </w:r>
            <w:r>
              <w:rPr>
                <w:rFonts w:hint="eastAsia" w:ascii="宋体" w:hAnsi="宋体" w:cs="宋体"/>
                <w:kern w:val="0"/>
                <w:szCs w:val="21"/>
              </w:rPr>
              <w:t>内置高效暖光灯，最大暖光监控距离30米</w:t>
            </w:r>
            <w:r>
              <w:rPr>
                <w:rFonts w:hint="eastAsia" w:ascii="宋体" w:hAnsi="宋体" w:cs="宋体"/>
                <w:kern w:val="0"/>
                <w:szCs w:val="21"/>
              </w:rPr>
              <w:br w:type="textWrapping"/>
            </w:r>
            <w:r>
              <w:rPr>
                <w:rFonts w:hint="eastAsia" w:ascii="宋体" w:hAnsi="宋体" w:cs="宋体"/>
                <w:kern w:val="0"/>
                <w:szCs w:val="21"/>
              </w:rPr>
              <w:t>支持宽动态，3D降噪，强光抑制，背光补偿，数字水印，适用不同监控环境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支持ROI，SMART H.264/H.265，AI H.264/H.265，灵活编码，适用不同带宽和存储环境</w:t>
            </w:r>
            <w:r>
              <w:rPr>
                <w:rFonts w:hint="eastAsia" w:ascii="宋体" w:hAnsi="宋体" w:cs="宋体"/>
                <w:kern w:val="0"/>
                <w:szCs w:val="21"/>
              </w:rPr>
              <w:br w:type="textWrapping"/>
            </w:r>
            <w:r>
              <w:rPr>
                <w:rFonts w:hint="eastAsia" w:ascii="宋体" w:hAnsi="宋体" w:cs="宋体"/>
                <w:kern w:val="0"/>
                <w:szCs w:val="21"/>
              </w:rPr>
              <w:t>支持最大支持256G Micro SD卡，内置MIC，内置扬声器</w:t>
            </w:r>
            <w:r>
              <w:rPr>
                <w:rFonts w:hint="eastAsia" w:ascii="宋体" w:hAnsi="宋体" w:cs="宋体"/>
                <w:kern w:val="0"/>
                <w:szCs w:val="21"/>
              </w:rPr>
              <w:br w:type="textWrapping"/>
            </w:r>
            <w:r>
              <w:rPr>
                <w:rFonts w:hint="eastAsia" w:ascii="宋体" w:hAnsi="宋体" w:cs="宋体"/>
                <w:kern w:val="0"/>
                <w:szCs w:val="21"/>
              </w:rPr>
              <w:t>支持DC12V/POE供电方式</w:t>
            </w:r>
            <w:r>
              <w:rPr>
                <w:rFonts w:hint="eastAsia" w:ascii="宋体" w:hAnsi="宋体" w:cs="宋体"/>
                <w:kern w:val="0"/>
                <w:szCs w:val="21"/>
              </w:rPr>
              <w:br w:type="textWrapping"/>
            </w:r>
            <w:r>
              <w:rPr>
                <w:rFonts w:hint="eastAsia" w:ascii="宋体" w:hAnsi="宋体" w:cs="宋体"/>
                <w:kern w:val="0"/>
                <w:szCs w:val="21"/>
              </w:rPr>
              <w:t>支持IP67防护等级</w:t>
            </w:r>
            <w:r>
              <w:rPr>
                <w:rFonts w:hint="eastAsia" w:ascii="宋体" w:hAnsi="宋体" w:cs="宋体"/>
                <w:kern w:val="0"/>
                <w:szCs w:val="21"/>
              </w:rPr>
              <w:br w:type="textWrapping"/>
            </w:r>
            <w:r>
              <w:rPr>
                <w:rFonts w:hint="eastAsia" w:ascii="宋体" w:hAnsi="宋体" w:cs="宋体"/>
                <w:kern w:val="0"/>
                <w:szCs w:val="21"/>
              </w:rPr>
              <w:t>支持SMD 3.0</w:t>
            </w:r>
          </w:p>
        </w:tc>
        <w:tc>
          <w:tcPr>
            <w:tcW w:w="3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CellMar>
            <w:top w:w="0" w:type="dxa"/>
            <w:left w:w="108" w:type="dxa"/>
            <w:bottom w:w="0" w:type="dxa"/>
            <w:right w:w="108" w:type="dxa"/>
          </w:tblCellMar>
        </w:tblPrEx>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摆闸（左）</w:t>
            </w:r>
          </w:p>
        </w:tc>
        <w:tc>
          <w:tcPr>
            <w:tcW w:w="3213" w:type="pct"/>
            <w:tcBorders>
              <w:top w:val="nil"/>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rPr>
          <w:trHeight w:val="50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8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摆闸（右）</w:t>
            </w:r>
          </w:p>
        </w:tc>
        <w:tc>
          <w:tcPr>
            <w:tcW w:w="3213"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1、机箱采用国标304不锈钢材质，机箱厚度1.2mm；</w:t>
            </w:r>
            <w:r>
              <w:rPr>
                <w:rFonts w:hint="eastAsia" w:ascii="宋体" w:hAnsi="宋体" w:cs="宋体"/>
                <w:kern w:val="0"/>
                <w:szCs w:val="21"/>
              </w:rPr>
              <w:br w:type="textWrapping"/>
            </w:r>
            <w:r>
              <w:rPr>
                <w:rFonts w:hint="eastAsia" w:ascii="宋体" w:hAnsi="宋体" w:cs="宋体"/>
                <w:kern w:val="0"/>
                <w:szCs w:val="21"/>
              </w:rPr>
              <w:t>2、标配12对红外检测；</w:t>
            </w:r>
            <w:r>
              <w:rPr>
                <w:rFonts w:hint="eastAsia" w:ascii="宋体" w:hAnsi="宋体" w:cs="宋体"/>
                <w:kern w:val="0"/>
                <w:szCs w:val="21"/>
              </w:rPr>
              <w:br w:type="textWrapping"/>
            </w:r>
            <w:r>
              <w:rPr>
                <w:rFonts w:hint="eastAsia" w:ascii="宋体" w:hAnsi="宋体" w:cs="宋体"/>
                <w:kern w:val="0"/>
                <w:szCs w:val="21"/>
              </w:rPr>
              <w:t>3、标配超级电容，支持断电开闸功能;</w:t>
            </w:r>
            <w:r>
              <w:rPr>
                <w:rFonts w:hint="eastAsia" w:ascii="宋体" w:hAnsi="宋体" w:cs="宋体"/>
                <w:kern w:val="0"/>
                <w:szCs w:val="21"/>
              </w:rPr>
              <w:br w:type="textWrapping"/>
            </w:r>
            <w:r>
              <w:rPr>
                <w:rFonts w:hint="eastAsia" w:ascii="宋体" w:hAnsi="宋体" w:cs="宋体"/>
                <w:kern w:val="0"/>
                <w:szCs w:val="21"/>
              </w:rPr>
              <w:t>4、采用直流无刷电机；</w:t>
            </w:r>
            <w:r>
              <w:rPr>
                <w:rFonts w:hint="eastAsia" w:ascii="宋体" w:hAnsi="宋体" w:cs="宋体"/>
                <w:kern w:val="0"/>
                <w:szCs w:val="21"/>
              </w:rPr>
              <w:br w:type="textWrapping"/>
            </w:r>
            <w:r>
              <w:rPr>
                <w:rFonts w:hint="eastAsia" w:ascii="宋体" w:hAnsi="宋体" w:cs="宋体"/>
                <w:kern w:val="0"/>
                <w:szCs w:val="21"/>
              </w:rPr>
              <w:t>5、支持开门超时自动复位功能；</w:t>
            </w:r>
            <w:r>
              <w:rPr>
                <w:rFonts w:hint="eastAsia" w:ascii="宋体" w:hAnsi="宋体" w:cs="宋体"/>
                <w:kern w:val="0"/>
                <w:szCs w:val="21"/>
              </w:rPr>
              <w:br w:type="textWrapping"/>
            </w:r>
            <w:r>
              <w:rPr>
                <w:rFonts w:hint="eastAsia" w:ascii="宋体" w:hAnsi="宋体" w:cs="宋体"/>
                <w:kern w:val="0"/>
                <w:szCs w:val="21"/>
              </w:rPr>
              <w:t>6、支持声光报警提示，支持音量调节；</w:t>
            </w:r>
            <w:r>
              <w:rPr>
                <w:rFonts w:hint="eastAsia" w:ascii="宋体" w:hAnsi="宋体" w:cs="宋体"/>
                <w:kern w:val="0"/>
                <w:szCs w:val="21"/>
              </w:rPr>
              <w:br w:type="textWrapping"/>
            </w:r>
            <w:r>
              <w:rPr>
                <w:rFonts w:hint="eastAsia" w:ascii="宋体" w:hAnsi="宋体" w:cs="宋体"/>
                <w:kern w:val="0"/>
                <w:szCs w:val="21"/>
              </w:rPr>
              <w:t>7、通道尺寸采用不锈钢摆臂支持600mm-1100mm通道，采用亚克力摆臂支持600mm-900mm通道；</w:t>
            </w:r>
            <w:r>
              <w:rPr>
                <w:rFonts w:hint="eastAsia" w:ascii="宋体" w:hAnsi="宋体" w:cs="宋体"/>
                <w:kern w:val="0"/>
                <w:szCs w:val="21"/>
              </w:rPr>
              <w:br w:type="textWrapping"/>
            </w:r>
            <w:r>
              <w:rPr>
                <w:rFonts w:hint="eastAsia" w:ascii="宋体" w:hAnsi="宋体" w:cs="宋体"/>
                <w:kern w:val="0"/>
                <w:szCs w:val="21"/>
              </w:rPr>
              <w:t>8、平均无故障使用次数（MCBF）大于500万次；</w:t>
            </w:r>
            <w:r>
              <w:rPr>
                <w:rFonts w:hint="eastAsia" w:ascii="宋体" w:hAnsi="宋体" w:cs="宋体"/>
                <w:kern w:val="0"/>
                <w:szCs w:val="21"/>
              </w:rPr>
              <w:br w:type="textWrapping"/>
            </w:r>
            <w:r>
              <w:rPr>
                <w:rFonts w:hint="eastAsia" w:ascii="宋体" w:hAnsi="宋体" w:cs="宋体"/>
                <w:kern w:val="0"/>
                <w:szCs w:val="21"/>
              </w:rPr>
              <w:t>9、支持消防应急常开功能；支持报警信号输出功能；</w:t>
            </w:r>
            <w:r>
              <w:rPr>
                <w:rFonts w:hint="eastAsia" w:ascii="宋体" w:hAnsi="宋体" w:cs="宋体"/>
                <w:kern w:val="0"/>
                <w:szCs w:val="21"/>
              </w:rPr>
              <w:br w:type="textWrapping"/>
            </w:r>
            <w:r>
              <w:rPr>
                <w:rFonts w:hint="eastAsia" w:ascii="宋体" w:hAnsi="宋体" w:cs="宋体"/>
                <w:kern w:val="0"/>
                <w:szCs w:val="21"/>
              </w:rPr>
              <w:t>10、支持机械防夹、红外防夹功能；</w:t>
            </w:r>
            <w:r>
              <w:rPr>
                <w:rFonts w:hint="eastAsia" w:ascii="宋体" w:hAnsi="宋体" w:cs="宋体"/>
                <w:kern w:val="0"/>
                <w:szCs w:val="21"/>
              </w:rPr>
              <w:br w:type="textWrapping"/>
            </w:r>
            <w:r>
              <w:rPr>
                <w:rFonts w:hint="eastAsia" w:ascii="宋体" w:hAnsi="宋体" w:cs="宋体"/>
                <w:kern w:val="0"/>
                <w:szCs w:val="21"/>
              </w:rPr>
              <w:t>11、支持防冲撞功能；</w:t>
            </w:r>
            <w:r>
              <w:rPr>
                <w:rFonts w:hint="eastAsia" w:ascii="宋体" w:hAnsi="宋体" w:cs="宋体"/>
                <w:kern w:val="0"/>
                <w:szCs w:val="21"/>
              </w:rPr>
              <w:br w:type="textWrapping"/>
            </w:r>
            <w:r>
              <w:rPr>
                <w:rFonts w:hint="eastAsia" w:ascii="宋体" w:hAnsi="宋体" w:cs="宋体"/>
                <w:kern w:val="0"/>
                <w:szCs w:val="21"/>
              </w:rPr>
              <w:t>12、支持四种安全等级设置，适用不同安全级别的场景；</w:t>
            </w:r>
            <w:r>
              <w:rPr>
                <w:rFonts w:hint="eastAsia" w:ascii="宋体" w:hAnsi="宋体" w:cs="宋体"/>
                <w:kern w:val="0"/>
                <w:szCs w:val="21"/>
              </w:rPr>
              <w:br w:type="textWrapping"/>
            </w:r>
            <w:r>
              <w:rPr>
                <w:rFonts w:hint="eastAsia" w:ascii="宋体" w:hAnsi="宋体" w:cs="宋体"/>
                <w:kern w:val="0"/>
                <w:szCs w:val="21"/>
              </w:rPr>
              <w:t>13、支持九种通行模式组合：授权通行、禁止通行、自由通行等组合；</w:t>
            </w:r>
            <w:r>
              <w:rPr>
                <w:rFonts w:hint="eastAsia" w:ascii="宋体" w:hAnsi="宋体" w:cs="宋体"/>
                <w:kern w:val="0"/>
                <w:szCs w:val="21"/>
              </w:rPr>
              <w:br w:type="textWrapping"/>
            </w:r>
            <w:r>
              <w:rPr>
                <w:rFonts w:hint="eastAsia" w:ascii="宋体" w:hAnsi="宋体" w:cs="宋体"/>
                <w:kern w:val="0"/>
                <w:szCs w:val="21"/>
              </w:rPr>
              <w:t>14、支持开关门速度调节；支持通行时间设置；支持延时关闸时间设置；</w:t>
            </w:r>
            <w:r>
              <w:rPr>
                <w:rFonts w:hint="eastAsia" w:ascii="宋体" w:hAnsi="宋体" w:cs="宋体"/>
                <w:kern w:val="0"/>
                <w:szCs w:val="21"/>
              </w:rPr>
              <w:br w:type="textWrapping"/>
            </w:r>
            <w:r>
              <w:rPr>
                <w:rFonts w:hint="eastAsia" w:ascii="宋体" w:hAnsi="宋体" w:cs="宋体"/>
                <w:kern w:val="0"/>
                <w:szCs w:val="21"/>
              </w:rPr>
              <w:t>15、支持二次开启功能，人员在通道内可以授权；</w:t>
            </w:r>
            <w:r>
              <w:rPr>
                <w:rFonts w:hint="eastAsia" w:ascii="宋体" w:hAnsi="宋体" w:cs="宋体"/>
                <w:kern w:val="0"/>
                <w:szCs w:val="21"/>
              </w:rPr>
              <w:br w:type="textWrapping"/>
            </w:r>
            <w:r>
              <w:rPr>
                <w:rFonts w:hint="eastAsia" w:ascii="宋体" w:hAnsi="宋体" w:cs="宋体"/>
                <w:kern w:val="0"/>
                <w:szCs w:val="21"/>
              </w:rPr>
              <w:t>16、支持出入口记忆功能，可以连续授权过人；</w:t>
            </w:r>
            <w:r>
              <w:rPr>
                <w:rFonts w:hint="eastAsia" w:ascii="宋体" w:hAnsi="宋体" w:cs="宋体"/>
                <w:kern w:val="0"/>
                <w:szCs w:val="21"/>
              </w:rPr>
              <w:br w:type="textWrapping"/>
            </w:r>
            <w:r>
              <w:rPr>
                <w:rFonts w:hint="eastAsia" w:ascii="宋体" w:hAnsi="宋体" w:cs="宋体"/>
                <w:kern w:val="0"/>
                <w:szCs w:val="21"/>
              </w:rPr>
              <w:t>17、支持非法闯入、尾随、反向闯入、滞留、异常开门、非法翻越、门翼故障、红外异常等声光报警提示；</w:t>
            </w:r>
            <w:r>
              <w:rPr>
                <w:rFonts w:hint="eastAsia" w:ascii="宋体" w:hAnsi="宋体" w:cs="宋体"/>
                <w:kern w:val="0"/>
                <w:szCs w:val="21"/>
              </w:rPr>
              <w:br w:type="textWrapping"/>
            </w:r>
            <w:r>
              <w:rPr>
                <w:rFonts w:hint="eastAsia" w:ascii="宋体" w:hAnsi="宋体" w:cs="宋体"/>
                <w:kern w:val="0"/>
                <w:szCs w:val="21"/>
              </w:rPr>
              <w:t>18、支持选配“人脸、指纹、二维码、CPU读卡器、身份证阅读模块”等扩展模块集成，实现多种认证方式组合应用；</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8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摆臂</w:t>
            </w:r>
          </w:p>
        </w:tc>
        <w:tc>
          <w:tcPr>
            <w:tcW w:w="3213"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亚克力摆臂</w:t>
            </w:r>
            <w:r>
              <w:rPr>
                <w:rFonts w:hint="eastAsia" w:ascii="宋体" w:hAnsi="宋体" w:cs="宋体"/>
                <w:kern w:val="0"/>
                <w:szCs w:val="21"/>
              </w:rPr>
              <w:br w:type="textWrapping"/>
            </w:r>
            <w:r>
              <w:rPr>
                <w:rFonts w:hint="eastAsia" w:ascii="宋体" w:hAnsi="宋体" w:cs="宋体"/>
                <w:kern w:val="0"/>
                <w:szCs w:val="21"/>
              </w:rPr>
              <w:t>摆臂长度：457.5mm（单侧摆臂有50mm在机箱内部）。</w:t>
            </w:r>
            <w:r>
              <w:rPr>
                <w:rFonts w:hint="eastAsia" w:ascii="宋体" w:hAnsi="宋体" w:cs="宋体"/>
                <w:kern w:val="0"/>
                <w:szCs w:val="21"/>
              </w:rPr>
              <w:br w:type="textWrapping"/>
            </w:r>
            <w:r>
              <w:rPr>
                <w:rFonts w:hint="eastAsia" w:ascii="宋体" w:hAnsi="宋体" w:cs="宋体"/>
                <w:kern w:val="0"/>
                <w:szCs w:val="21"/>
              </w:rPr>
              <w:t>通道宽度800mm，需要下单两个摆臂组成通道，两个摆臂之间间隙50mm。</w:t>
            </w:r>
            <w:r>
              <w:rPr>
                <w:rFonts w:hint="eastAsia" w:ascii="宋体" w:hAnsi="宋体" w:cs="宋体"/>
                <w:kern w:val="0"/>
                <w:szCs w:val="21"/>
              </w:rPr>
              <w:br w:type="textWrapping"/>
            </w:r>
            <w:r>
              <w:rPr>
                <w:rFonts w:hint="eastAsia" w:ascii="宋体" w:hAnsi="宋体" w:cs="宋体"/>
                <w:kern w:val="0"/>
                <w:szCs w:val="21"/>
              </w:rPr>
              <w:t>摆臂厚度10mm。</w:t>
            </w:r>
            <w:r>
              <w:rPr>
                <w:rFonts w:hint="eastAsia" w:ascii="宋体" w:hAnsi="宋体" w:cs="宋体"/>
                <w:kern w:val="0"/>
                <w:szCs w:val="21"/>
              </w:rPr>
              <w:br w:type="textWrapping"/>
            </w:r>
            <w:r>
              <w:rPr>
                <w:rFonts w:hint="eastAsia" w:ascii="宋体" w:hAnsi="宋体" w:cs="宋体"/>
                <w:kern w:val="0"/>
                <w:szCs w:val="21"/>
              </w:rPr>
              <w:t>摆臂下端距机箱底部331mm，摆臂上端距机箱底部752mm。</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rPr>
          <w:trHeight w:val="50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8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疫情防控智能终端</w:t>
            </w:r>
          </w:p>
        </w:tc>
        <w:tc>
          <w:tcPr>
            <w:tcW w:w="3213" w:type="pct"/>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采用7英寸液晶屏，屏幕显示分辩率达到1024×600</w:t>
            </w:r>
            <w:r>
              <w:rPr>
                <w:rFonts w:hint="eastAsia" w:ascii="宋体" w:hAnsi="宋体" w:cs="宋体"/>
                <w:kern w:val="0"/>
                <w:szCs w:val="21"/>
              </w:rPr>
              <w:br w:type="textWrapping"/>
            </w:r>
            <w:r>
              <w:rPr>
                <w:rFonts w:hint="eastAsia" w:ascii="宋体" w:hAnsi="宋体" w:cs="宋体"/>
                <w:kern w:val="0"/>
                <w:szCs w:val="21"/>
              </w:rPr>
              <w:t>摄像头采用 200万CMOS，支持真实宽动态</w:t>
            </w:r>
            <w:r>
              <w:rPr>
                <w:rFonts w:hint="eastAsia" w:ascii="宋体" w:hAnsi="宋体" w:cs="宋体"/>
                <w:kern w:val="0"/>
                <w:szCs w:val="21"/>
              </w:rPr>
              <w:br w:type="textWrapping"/>
            </w:r>
            <w:r>
              <w:rPr>
                <w:rFonts w:hint="eastAsia" w:ascii="宋体" w:hAnsi="宋体" w:cs="宋体"/>
                <w:kern w:val="0"/>
                <w:szCs w:val="21"/>
              </w:rPr>
              <w:t>支持IP65防护等级</w:t>
            </w:r>
            <w:r>
              <w:rPr>
                <w:rFonts w:hint="eastAsia" w:ascii="宋体" w:hAnsi="宋体" w:cs="宋体"/>
                <w:kern w:val="0"/>
                <w:szCs w:val="21"/>
              </w:rPr>
              <w:br w:type="textWrapping"/>
            </w:r>
            <w:r>
              <w:rPr>
                <w:rFonts w:hint="eastAsia" w:ascii="宋体" w:hAnsi="宋体" w:cs="宋体"/>
                <w:kern w:val="0"/>
                <w:szCs w:val="21"/>
              </w:rPr>
              <w:t>支持自动补光，可有效降低环境光污染</w:t>
            </w:r>
            <w:r>
              <w:rPr>
                <w:rFonts w:hint="eastAsia" w:ascii="宋体" w:hAnsi="宋体" w:cs="宋体"/>
                <w:kern w:val="0"/>
                <w:szCs w:val="21"/>
              </w:rPr>
              <w:br w:type="textWrapping"/>
            </w:r>
            <w:r>
              <w:rPr>
                <w:rFonts w:hint="eastAsia" w:ascii="宋体" w:hAnsi="宋体" w:cs="宋体"/>
                <w:kern w:val="0"/>
                <w:szCs w:val="21"/>
              </w:rPr>
              <w:t>支持10万个用户、10万张人脸、10万张卡、10万个密码、50个管理员、30万条记录</w:t>
            </w:r>
            <w:r>
              <w:rPr>
                <w:rFonts w:hint="eastAsia" w:ascii="宋体" w:hAnsi="宋体" w:cs="宋体"/>
                <w:kern w:val="0"/>
                <w:szCs w:val="21"/>
              </w:rPr>
              <w:br w:type="textWrapping"/>
            </w:r>
            <w:r>
              <w:rPr>
                <w:rFonts w:hint="eastAsia" w:ascii="宋体" w:hAnsi="宋体" w:cs="宋体"/>
                <w:kern w:val="0"/>
                <w:szCs w:val="21"/>
              </w:rPr>
              <w:t>支持人脸、IC卡、身份证、密码、健康码等多种识别方式，并支持多种组合识别鉴权方式</w:t>
            </w:r>
            <w:r>
              <w:rPr>
                <w:rFonts w:hint="eastAsia" w:ascii="宋体" w:hAnsi="宋体" w:cs="宋体"/>
                <w:kern w:val="0"/>
                <w:szCs w:val="21"/>
              </w:rPr>
              <w:br w:type="textWrapping"/>
            </w:r>
            <w:r>
              <w:rPr>
                <w:rFonts w:hint="eastAsia" w:ascii="宋体" w:hAnsi="宋体" w:cs="宋体"/>
                <w:kern w:val="0"/>
                <w:szCs w:val="21"/>
              </w:rPr>
              <w:t>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支持面部识别距离0.3m-2.0m；适应0.9m～2.4m身高范围(镜头安装高度1.4米)</w:t>
            </w:r>
            <w:r>
              <w:rPr>
                <w:rFonts w:hint="eastAsia" w:ascii="宋体" w:hAnsi="宋体" w:cs="宋体"/>
                <w:kern w:val="0"/>
                <w:szCs w:val="21"/>
              </w:rPr>
              <w:br w:type="textWrapping"/>
            </w:r>
            <w:r>
              <w:rPr>
                <w:rFonts w:hint="eastAsia" w:ascii="宋体" w:hAnsi="宋体" w:cs="宋体"/>
                <w:kern w:val="0"/>
                <w:szCs w:val="21"/>
              </w:rPr>
              <w:t>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人脸识别速度0.2秒，可实现无感通行</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支持测温功能开启/关闭模式，测温范围30℃～45℃，测温距离0.3m～0.7m，测温误差≤0.5℃，测温精度0.1℃，实现高温异常事件告警</w:t>
            </w:r>
            <w:r>
              <w:rPr>
                <w:rFonts w:hint="eastAsia" w:ascii="宋体" w:hAnsi="宋体" w:cs="宋体"/>
                <w:kern w:val="0"/>
                <w:szCs w:val="21"/>
              </w:rPr>
              <w:br w:type="textWrapping"/>
            </w:r>
            <w:r>
              <w:rPr>
                <w:rFonts w:hint="eastAsia" w:ascii="宋体" w:hAnsi="宋体" w:cs="宋体"/>
                <w:kern w:val="0"/>
                <w:szCs w:val="21"/>
              </w:rPr>
              <w:t>支持未佩戴口罩检测模式，实现未佩戴口罩异常事件告警</w:t>
            </w:r>
            <w:r>
              <w:rPr>
                <w:rFonts w:hint="eastAsia" w:ascii="宋体" w:hAnsi="宋体" w:cs="宋体"/>
                <w:kern w:val="0"/>
                <w:szCs w:val="21"/>
              </w:rPr>
              <w:br w:type="textWrapping"/>
            </w:r>
            <w:r>
              <w:rPr>
                <w:rFonts w:hint="eastAsia" w:ascii="宋体" w:hAnsi="宋体" w:cs="宋体"/>
                <w:kern w:val="0"/>
                <w:szCs w:val="21"/>
              </w:rPr>
              <w:t>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支持逆光、顺光等强光场景的稳定识别，场景适应性更广</w:t>
            </w:r>
            <w:r>
              <w:rPr>
                <w:rFonts w:hint="eastAsia" w:ascii="宋体" w:hAnsi="宋体" w:cs="宋体"/>
                <w:kern w:val="0"/>
                <w:szCs w:val="21"/>
              </w:rPr>
              <w:br w:type="textWrapping"/>
            </w:r>
            <w:r>
              <w:rPr>
                <w:rFonts w:hint="eastAsia" w:ascii="宋体" w:hAnsi="宋体" w:cs="宋体"/>
                <w:kern w:val="0"/>
                <w:szCs w:val="21"/>
              </w:rPr>
              <w:t>支持门控安全模块扩展，防止暴力开门，提升通行安全</w:t>
            </w:r>
            <w:r>
              <w:rPr>
                <w:rFonts w:hint="eastAsia" w:ascii="宋体" w:hAnsi="宋体" w:cs="宋体"/>
                <w:kern w:val="0"/>
                <w:szCs w:val="21"/>
              </w:rPr>
              <w:br w:type="textWrapping"/>
            </w:r>
            <w:r>
              <w:rPr>
                <w:rFonts w:hint="eastAsia" w:ascii="宋体" w:hAnsi="宋体" w:cs="宋体"/>
                <w:kern w:val="0"/>
                <w:szCs w:val="21"/>
              </w:rPr>
              <w:t>支持多种比对结果呈现模式及多种语音提示信息，适应多种场景，有效保障用户隐私</w:t>
            </w:r>
            <w:r>
              <w:rPr>
                <w:rFonts w:hint="eastAsia" w:ascii="宋体" w:hAnsi="宋体" w:cs="宋体"/>
                <w:kern w:val="0"/>
                <w:szCs w:val="21"/>
              </w:rPr>
              <w:br w:type="textWrapping"/>
            </w:r>
            <w:r>
              <w:rPr>
                <w:rFonts w:hint="eastAsia" w:ascii="宋体" w:hAnsi="宋体" w:cs="宋体"/>
                <w:kern w:val="0"/>
                <w:szCs w:val="21"/>
              </w:rPr>
              <w:t>支持胁迫报警、 防拆报警、 闯入报警、 门超时报警、非法卡超次报警、非法密码超次报警</w:t>
            </w:r>
            <w:r>
              <w:rPr>
                <w:rFonts w:hint="eastAsia" w:ascii="宋体" w:hAnsi="宋体" w:cs="宋体"/>
                <w:kern w:val="0"/>
                <w:szCs w:val="21"/>
              </w:rPr>
              <w:br w:type="textWrapping"/>
            </w:r>
            <w:r>
              <w:rPr>
                <w:rFonts w:hint="eastAsia" w:ascii="宋体" w:hAnsi="宋体" w:cs="宋体"/>
                <w:kern w:val="0"/>
                <w:szCs w:val="21"/>
              </w:rPr>
              <w:t>支持来宾用户、巡逻用户、黑名单用户、VIP用户、普通用户、其他用户</w:t>
            </w:r>
          </w:p>
        </w:tc>
        <w:tc>
          <w:tcPr>
            <w:tcW w:w="3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703"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人脸闸机头支架</w:t>
            </w:r>
          </w:p>
        </w:tc>
        <w:tc>
          <w:tcPr>
            <w:tcW w:w="3213" w:type="pct"/>
            <w:tcBorders>
              <w:top w:val="nil"/>
              <w:left w:val="nil"/>
              <w:bottom w:val="single" w:color="auto" w:sz="4" w:space="0"/>
              <w:right w:val="single" w:color="auto" w:sz="4" w:space="0"/>
            </w:tcBorders>
            <w:shd w:val="clear" w:color="000000" w:fill="FFFFFF"/>
          </w:tcPr>
          <w:p>
            <w:pPr>
              <w:widowControl/>
              <w:jc w:val="left"/>
              <w:rPr>
                <w:rFonts w:hint="eastAsia" w:ascii="宋体" w:hAnsi="宋体" w:cs="宋体"/>
                <w:kern w:val="0"/>
                <w:szCs w:val="21"/>
              </w:rPr>
            </w:pPr>
            <w:r>
              <w:rPr>
                <w:rFonts w:hint="eastAsia" w:ascii="宋体" w:hAnsi="宋体" w:cs="宋体"/>
                <w:kern w:val="0"/>
                <w:szCs w:val="21"/>
              </w:rPr>
              <w:t>采用铝合金材质；</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摄像机电源</w:t>
            </w:r>
          </w:p>
        </w:tc>
        <w:tc>
          <w:tcPr>
            <w:tcW w:w="321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DC12V2A</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b</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综合布线</w:t>
            </w:r>
          </w:p>
        </w:tc>
        <w:tc>
          <w:tcPr>
            <w:tcW w:w="321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非屏蔽六类双绞线</w:t>
            </w:r>
          </w:p>
        </w:tc>
        <w:tc>
          <w:tcPr>
            <w:tcW w:w="321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六类非屏蔽线缆  UL认证， 环保PVC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产品符合并满足ISO/IEC11801Ed 2.0、ANSI/TIA-568-C.2的标准要求；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线缆内部采用十字隔离骨架，可有效防止因线对之间绞距变化带来的性能下降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芯线导体23AWG，带宽≥250MHz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支持最高达6次连接的100米链路；提供第三方出具的关于6连接的信道测试报告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线缆外皮护套UL CM阻燃等级，满足不同区域需求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6）具备ETL和UL认证, 通过国内信息产业部信道和链路测试要求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7）提供权威机构Delta关于通道的测试报告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8）提供第三方RoHS REACH检测报告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9）兼容RoHS REACH要求，并提供权威RoHS，REACH检测认证</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r>
      <w:tr>
        <w:tblPrEx>
          <w:tblCellMar>
            <w:top w:w="0" w:type="dxa"/>
            <w:left w:w="108" w:type="dxa"/>
            <w:bottom w:w="0" w:type="dxa"/>
            <w:right w:w="108" w:type="dxa"/>
          </w:tblCellMar>
        </w:tblPrEx>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RVV3*1.5</w:t>
            </w:r>
          </w:p>
        </w:tc>
        <w:tc>
          <w:tcPr>
            <w:tcW w:w="321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电源线RVV3*1.5</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RVV2*1.0</w:t>
            </w:r>
          </w:p>
        </w:tc>
        <w:tc>
          <w:tcPr>
            <w:tcW w:w="321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电源线RVV2*1.0</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设备箱</w:t>
            </w:r>
          </w:p>
        </w:tc>
        <w:tc>
          <w:tcPr>
            <w:tcW w:w="321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总开在、分路开关，电源指示、电量表符合回路要求</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321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r>
      <w:tr>
        <w:trPr>
          <w:trHeight w:val="50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8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辅材</w:t>
            </w:r>
          </w:p>
        </w:tc>
        <w:tc>
          <w:tcPr>
            <w:tcW w:w="321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管接、罗接、标签等</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r>
    </w:tbl>
    <w:p>
      <w:pPr>
        <w:spacing w:line="570" w:lineRule="exact"/>
        <w:ind w:firstLine="640" w:firstLineChars="200"/>
        <w:rPr>
          <w:rFonts w:ascii="黑体" w:hAnsi="黑体" w:eastAsia="黑体" w:cs="黑体"/>
          <w:color w:val="000000"/>
          <w:sz w:val="32"/>
          <w:szCs w:val="32"/>
        </w:rPr>
      </w:pPr>
      <w:r>
        <w:rPr>
          <w:rFonts w:hint="eastAsia" w:ascii="黑体" w:hAnsi="黑体" w:eastAsia="黑体" w:cs="黑体"/>
          <w:b w:val="0"/>
          <w:bCs w:val="0"/>
          <w:sz w:val="32"/>
          <w:szCs w:val="32"/>
          <w:highlight w:val="none"/>
          <w:lang w:eastAsia="zh-Hans"/>
        </w:rPr>
        <w:t>五、</w:t>
      </w:r>
      <w:r>
        <w:rPr>
          <w:rFonts w:hint="eastAsia" w:ascii="黑体" w:hAnsi="黑体" w:eastAsia="黑体" w:cs="黑体"/>
          <w:color w:val="000000"/>
          <w:sz w:val="32"/>
          <w:szCs w:val="32"/>
        </w:rPr>
        <w:t>投标人资格要求</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）投标人基本资格要求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ascii="Times New Roman" w:hAnsi="Times New Roman" w:eastAsia="仿宋_GB2312"/>
          <w:sz w:val="32"/>
          <w:szCs w:val="32"/>
        </w:rPr>
        <w:t>1</w:t>
      </w:r>
      <w:r>
        <w:rPr>
          <w:rFonts w:hint="eastAsia" w:ascii="仿宋_GB2312" w:hAnsi="仿宋_GB2312" w:eastAsia="仿宋_GB2312" w:cs="仿宋_GB2312"/>
          <w:sz w:val="32"/>
          <w:szCs w:val="32"/>
        </w:rPr>
        <w:t xml:space="preserve">.具有独立承担民事责任的能力；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ascii="Times New Roman" w:hAnsi="Times New Roman" w:eastAsia="仿宋_GB2312"/>
          <w:sz w:val="32"/>
          <w:szCs w:val="32"/>
        </w:rPr>
        <w:t>2</w:t>
      </w:r>
      <w:r>
        <w:rPr>
          <w:rFonts w:hint="eastAsia" w:ascii="仿宋_GB2312" w:hAnsi="仿宋_GB2312" w:eastAsia="仿宋_GB2312" w:cs="仿宋_GB2312"/>
          <w:sz w:val="32"/>
          <w:szCs w:val="32"/>
        </w:rPr>
        <w:t xml:space="preserve">.具有良好的商业信誉和健全的财务会计制度；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ascii="Times New Roman" w:hAnsi="Times New Roman" w:eastAsia="仿宋_GB2312"/>
          <w:sz w:val="32"/>
          <w:szCs w:val="32"/>
        </w:rPr>
        <w:t>3</w:t>
      </w:r>
      <w:r>
        <w:rPr>
          <w:rFonts w:hint="eastAsia" w:ascii="仿宋_GB2312" w:hAnsi="仿宋_GB2312" w:eastAsia="仿宋_GB2312" w:cs="仿宋_GB2312"/>
          <w:sz w:val="32"/>
          <w:szCs w:val="32"/>
        </w:rPr>
        <w:t xml:space="preserve">.具有履行合同所必需的设备和专业技术能力；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ascii="Times New Roman" w:hAnsi="Times New Roman" w:eastAsia="仿宋_GB2312"/>
          <w:sz w:val="32"/>
          <w:szCs w:val="32"/>
        </w:rPr>
        <w:t>4</w:t>
      </w:r>
      <w:r>
        <w:rPr>
          <w:rFonts w:hint="eastAsia" w:ascii="仿宋_GB2312" w:hAnsi="仿宋_GB2312" w:eastAsia="仿宋_GB2312" w:cs="仿宋_GB2312"/>
          <w:sz w:val="32"/>
          <w:szCs w:val="32"/>
        </w:rPr>
        <w:t xml:space="preserve">.有依法缴纳税收和社会保障资金的良好记录；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ascii="Times New Roman" w:hAnsi="Times New Roman" w:eastAsia="仿宋_GB2312"/>
          <w:sz w:val="32"/>
          <w:szCs w:val="32"/>
        </w:rPr>
        <w:t>5</w:t>
      </w:r>
      <w:r>
        <w:rPr>
          <w:rFonts w:hint="eastAsia" w:ascii="仿宋_GB2312" w:hAnsi="仿宋_GB2312" w:eastAsia="仿宋_GB2312" w:cs="仿宋_GB2312"/>
          <w:sz w:val="32"/>
          <w:szCs w:val="32"/>
        </w:rPr>
        <w:t>.参加政府采购活动前三年内，在经营活动中没有重大违法记录。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投标人须知</w:t>
      </w:r>
    </w:p>
    <w:p>
      <w:pPr>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1</w:t>
      </w:r>
      <w:r>
        <w:rPr>
          <w:rFonts w:hint="eastAsia" w:ascii="仿宋_GB2312" w:hAnsi="仿宋_GB2312" w:eastAsia="仿宋_GB2312" w:cs="仿宋_GB2312"/>
          <w:sz w:val="32"/>
          <w:szCs w:val="32"/>
        </w:rPr>
        <w:t>.投标有效期：</w:t>
      </w:r>
      <w:r>
        <w:rPr>
          <w:rFonts w:ascii="Times New Roman" w:hAnsi="Times New Roman" w:eastAsia="仿宋_GB2312"/>
          <w:sz w:val="32"/>
          <w:szCs w:val="32"/>
        </w:rPr>
        <w:t>7</w:t>
      </w:r>
      <w:r>
        <w:rPr>
          <w:rFonts w:hint="eastAsia" w:ascii="仿宋_GB2312" w:hAnsi="仿宋_GB2312" w:eastAsia="仿宋_GB2312" w:cs="仿宋_GB2312"/>
          <w:sz w:val="32"/>
          <w:szCs w:val="32"/>
        </w:rPr>
        <w:t>个工作日（自招标文件</w:t>
      </w:r>
      <w:r>
        <w:rPr>
          <w:rFonts w:hint="eastAsia" w:ascii="仿宋_GB2312" w:hAnsi="仿宋_GB2312" w:eastAsia="仿宋_GB2312" w:cs="仿宋_GB2312"/>
          <w:sz w:val="32"/>
          <w:szCs w:val="32"/>
          <w:lang w:val="en-US" w:eastAsia="zh-CN"/>
        </w:rPr>
        <w:t>发送</w:t>
      </w:r>
      <w:r>
        <w:rPr>
          <w:rFonts w:hint="eastAsia" w:ascii="仿宋_GB2312" w:hAnsi="仿宋_GB2312" w:eastAsia="仿宋_GB2312" w:cs="仿宋_GB2312"/>
          <w:sz w:val="32"/>
          <w:szCs w:val="32"/>
        </w:rPr>
        <w:t>之日算起）；</w:t>
      </w:r>
    </w:p>
    <w:p>
      <w:pPr>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2</w:t>
      </w:r>
      <w:r>
        <w:rPr>
          <w:rFonts w:hint="eastAsia" w:ascii="仿宋_GB2312" w:hAnsi="仿宋_GB2312" w:eastAsia="仿宋_GB2312" w:cs="仿宋_GB2312"/>
          <w:sz w:val="32"/>
          <w:szCs w:val="32"/>
        </w:rPr>
        <w:t>.投标文件正本一份；</w:t>
      </w:r>
    </w:p>
    <w:p>
      <w:pPr>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3</w:t>
      </w:r>
      <w:r>
        <w:rPr>
          <w:rFonts w:hint="eastAsia" w:ascii="仿宋_GB2312" w:hAnsi="仿宋_GB2312" w:eastAsia="仿宋_GB2312" w:cs="仿宋_GB2312"/>
          <w:sz w:val="32"/>
          <w:szCs w:val="32"/>
        </w:rPr>
        <w:t>.装订要求：投标文件装订成册，避免由于装订原因造成投标文件的散落、丢失等；</w:t>
      </w:r>
    </w:p>
    <w:p>
      <w:pPr>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4</w:t>
      </w:r>
      <w:r>
        <w:rPr>
          <w:rFonts w:hint="eastAsia" w:ascii="仿宋_GB2312" w:hAnsi="仿宋_GB2312" w:eastAsia="仿宋_GB2312" w:cs="仿宋_GB2312"/>
          <w:sz w:val="32"/>
          <w:szCs w:val="32"/>
        </w:rPr>
        <w:t>.投标文件封套上写明项目名称、投标单位及加盖公司公章；</w:t>
      </w:r>
    </w:p>
    <w:p>
      <w:pPr>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5</w:t>
      </w:r>
      <w:r>
        <w:rPr>
          <w:rFonts w:hint="eastAsia" w:ascii="仿宋_GB2312" w:hAnsi="仿宋_GB2312" w:eastAsia="仿宋_GB2312" w:cs="仿宋_GB2312"/>
          <w:sz w:val="32"/>
          <w:szCs w:val="32"/>
        </w:rPr>
        <w:t>.若投标单位未能在此项目</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中标，投标文件不退还；</w:t>
      </w:r>
    </w:p>
    <w:p>
      <w:pPr>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6</w:t>
      </w:r>
      <w:r>
        <w:rPr>
          <w:rFonts w:hint="eastAsia" w:ascii="仿宋_GB2312" w:hAnsi="仿宋_GB2312" w:eastAsia="仿宋_GB2312" w:cs="仿宋_GB2312"/>
          <w:sz w:val="32"/>
          <w:szCs w:val="32"/>
        </w:rPr>
        <w:t>.投标文件邮寄地址：江苏省常州市天宁区横塘河西路</w:t>
      </w:r>
      <w:r>
        <w:rPr>
          <w:rFonts w:ascii="Times New Roman" w:hAnsi="Times New Roman" w:eastAsia="仿宋_GB2312"/>
          <w:sz w:val="32"/>
          <w:szCs w:val="32"/>
        </w:rPr>
        <w:t>66</w:t>
      </w:r>
      <w:r>
        <w:rPr>
          <w:rFonts w:hint="eastAsia" w:ascii="仿宋_GB2312" w:hAnsi="仿宋_GB2312" w:eastAsia="仿宋_GB2312" w:cs="仿宋_GB2312"/>
          <w:sz w:val="32"/>
          <w:szCs w:val="32"/>
        </w:rPr>
        <w:t xml:space="preserve">号，收件人：陈丽 </w:t>
      </w:r>
      <w:r>
        <w:rPr>
          <w:rFonts w:ascii="Times New Roman" w:hAnsi="Times New Roman" w:eastAsia="仿宋_GB2312"/>
          <w:sz w:val="32"/>
          <w:szCs w:val="32"/>
        </w:rPr>
        <w:t>1</w:t>
      </w:r>
      <w:r>
        <w:rPr>
          <w:rFonts w:hint="eastAsia" w:ascii="Times New Roman" w:hAnsi="Times New Roman" w:eastAsia="仿宋_GB2312"/>
          <w:sz w:val="32"/>
          <w:szCs w:val="32"/>
        </w:rPr>
        <w:t>8912325857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黑体" w:hAnsi="黑体" w:eastAsia="黑体" w:cs="黑体"/>
          <w:sz w:val="32"/>
          <w:szCs w:val="32"/>
        </w:rPr>
      </w:pPr>
      <w:r>
        <w:rPr>
          <w:rFonts w:hint="eastAsia" w:ascii="黑体" w:hAnsi="黑体" w:eastAsia="黑体" w:cs="黑体"/>
          <w:b w:val="0"/>
          <w:bCs w:val="0"/>
          <w:sz w:val="32"/>
          <w:szCs w:val="32"/>
          <w:highlight w:val="none"/>
          <w:lang w:val="en-US" w:eastAsia="zh-CN"/>
        </w:rPr>
        <w:t>六、</w:t>
      </w:r>
      <w:r>
        <w:rPr>
          <w:rFonts w:hint="eastAsia" w:ascii="黑体" w:hAnsi="黑体" w:eastAsia="黑体" w:cs="黑体"/>
          <w:sz w:val="32"/>
          <w:szCs w:val="32"/>
        </w:rPr>
        <w:t>投标文件的组成</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资格证明材料，复印件须加盖公章，必要时招标人有权要求供应商提供原件或公司资质和身份</w:t>
      </w:r>
      <w:r>
        <w:rPr>
          <w:rFonts w:hint="eastAsia" w:ascii="仿宋_GB2312" w:hAnsi="仿宋_GB2312" w:eastAsia="仿宋_GB2312" w:cs="仿宋_GB2312"/>
          <w:b/>
          <w:color w:val="000000"/>
          <w:sz w:val="32"/>
          <w:szCs w:val="32"/>
          <w:lang w:val="en-US" w:eastAsia="zh-CN"/>
        </w:rPr>
        <w:t>证</w:t>
      </w:r>
      <w:r>
        <w:rPr>
          <w:rFonts w:hint="eastAsia" w:ascii="仿宋_GB2312" w:hAnsi="仿宋_GB2312" w:eastAsia="仿宋_GB2312" w:cs="仿宋_GB2312"/>
          <w:b/>
          <w:color w:val="000000"/>
          <w:sz w:val="32"/>
          <w:szCs w:val="32"/>
        </w:rPr>
        <w:t>进行核对。</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17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sz w:val="32"/>
          <w:szCs w:val="32"/>
        </w:rPr>
        <w:t>1.投标函（</w:t>
      </w:r>
      <w:r>
        <w:rPr>
          <w:rFonts w:hint="eastAsia" w:ascii="仿宋_GB2312" w:hAnsi="仿宋_GB2312" w:eastAsia="仿宋_GB2312" w:cs="仿宋_GB2312"/>
          <w:sz w:val="32"/>
          <w:szCs w:val="32"/>
          <w:lang w:val="en-US" w:eastAsia="zh-CN"/>
        </w:rPr>
        <w:t>签字并</w:t>
      </w:r>
      <w:r>
        <w:rPr>
          <w:rFonts w:hint="eastAsia" w:ascii="仿宋_GB2312" w:hAnsi="仿宋_GB2312" w:eastAsia="仿宋_GB2312" w:cs="仿宋_GB2312"/>
          <w:sz w:val="32"/>
          <w:szCs w:val="32"/>
        </w:rPr>
        <w:t>加盖公章）；附件1</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17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★2</w:t>
      </w:r>
      <w:r>
        <w:rPr>
          <w:rFonts w:hint="eastAsia" w:ascii="仿宋_GB2312" w:hAnsi="仿宋_GB2312" w:eastAsia="仿宋_GB2312" w:cs="仿宋_GB2312"/>
          <w:sz w:val="32"/>
          <w:szCs w:val="32"/>
        </w:rPr>
        <w:t>.项目报价单（</w:t>
      </w:r>
      <w:r>
        <w:rPr>
          <w:rFonts w:hint="eastAsia" w:ascii="仿宋_GB2312" w:hAnsi="仿宋_GB2312" w:eastAsia="仿宋_GB2312" w:cs="仿宋_GB2312"/>
          <w:sz w:val="32"/>
          <w:szCs w:val="32"/>
          <w:lang w:val="en-US" w:eastAsia="zh-CN"/>
        </w:rPr>
        <w:t>签字并</w:t>
      </w:r>
      <w:r>
        <w:rPr>
          <w:rFonts w:hint="eastAsia" w:ascii="仿宋_GB2312" w:hAnsi="仿宋_GB2312" w:eastAsia="仿宋_GB2312" w:cs="仿宋_GB2312"/>
          <w:sz w:val="32"/>
          <w:szCs w:val="32"/>
        </w:rPr>
        <w:t>加盖公章）；附件2</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17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sz w:val="32"/>
          <w:szCs w:val="32"/>
        </w:rPr>
        <w:t>.授权委托书</w:t>
      </w:r>
      <w:r>
        <w:rPr>
          <w:rFonts w:hint="eastAsia" w:ascii="仿宋_GB2312" w:hAnsi="仿宋_GB2312" w:eastAsia="仿宋_GB2312" w:cs="仿宋_GB2312"/>
          <w:color w:val="000000"/>
          <w:sz w:val="32"/>
          <w:szCs w:val="32"/>
        </w:rPr>
        <w:t>（如果有授权委托情况的，必须提供）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签字并</w:t>
      </w:r>
      <w:r>
        <w:rPr>
          <w:rFonts w:hint="eastAsia" w:ascii="仿宋_GB2312" w:hAnsi="仿宋_GB2312" w:eastAsia="仿宋_GB2312" w:cs="仿宋_GB2312"/>
          <w:sz w:val="32"/>
          <w:szCs w:val="32"/>
        </w:rPr>
        <w:t>加盖公章）； 附件3</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17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.营业执照复印件（加盖公章）；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17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.法定代表人或授权代表身份证复印件（加盖公章）；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17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.供应商情况表（加盖公章）；附件4</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7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.其他材料。如：企业业绩、获奖情况等。</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说明：</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1.上述带“★”条款供应商必须在投标文件中提供，否则将作为无效响应处理。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175"/>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rPr>
        <w:t>2.对本章所有的格式，供应商可根据自身情况进行补充和修改，但补充和修改不得造成与本格式内容有实质性的违背。供应商可提供其他相关的证明材料（不限于此）</w:t>
      </w:r>
      <w:r>
        <w:rPr>
          <w:rFonts w:hint="eastAsia" w:ascii="仿宋_GB2312" w:hAnsi="仿宋_GB2312" w:eastAsia="仿宋_GB2312" w:cs="仿宋_GB2312"/>
          <w:b/>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17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3.投标人应确保上述投标文件的真实性、有效性及合法性，否则，由此引起的一切责任都由投标人自行承担。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175"/>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、合同主要条款  </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zh-CN"/>
        </w:rPr>
        <w:t>甲</w:t>
      </w:r>
      <w:r>
        <w:rPr>
          <w:rFonts w:hint="eastAsia" w:ascii="仿宋_GB2312" w:hAnsi="仿宋_GB2312" w:eastAsia="仿宋_GB2312" w:cs="仿宋_GB2312"/>
          <w:bCs/>
          <w:color w:val="000000"/>
          <w:sz w:val="32"/>
          <w:szCs w:val="32"/>
          <w:highlight w:val="none"/>
        </w:rPr>
        <w:t xml:space="preserve">方: </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cs="仿宋_GB2312"/>
          <w:sz w:val="30"/>
          <w:szCs w:val="30"/>
          <w:highlight w:val="none"/>
          <w:u w:val="single"/>
          <w:lang w:val="en-US" w:eastAsia="zh-CN"/>
        </w:rPr>
        <w:t>常州城建大数据产业发展有限公司</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Cs/>
          <w:color w:val="000000"/>
          <w:sz w:val="32"/>
          <w:szCs w:val="32"/>
          <w:highlight w:val="none"/>
        </w:rPr>
        <w:t xml:space="preserve">乙方: </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u w:val="single"/>
          <w:lang w:val="en-US" w:eastAsia="zh-CN"/>
        </w:rPr>
        <w:t xml:space="preserve">                            </w:t>
      </w:r>
      <w:r>
        <w:rPr>
          <w:rFonts w:hint="eastAsia" w:ascii="仿宋_GB2312" w:hAnsi="仿宋_GB2312" w:eastAsia="仿宋_GB2312" w:cs="仿宋_GB2312"/>
          <w:b/>
          <w:color w:val="000000"/>
          <w:sz w:val="32"/>
          <w:szCs w:val="32"/>
          <w:highlight w:val="none"/>
        </w:rPr>
        <w:t xml:space="preserve">      </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u w:val="single"/>
        </w:rPr>
      </w:pPr>
      <w:r>
        <w:rPr>
          <w:rFonts w:hint="eastAsia" w:ascii="仿宋_GB2312" w:hAnsi="仿宋_GB2312" w:eastAsia="仿宋_GB2312" w:cs="仿宋_GB2312"/>
          <w:color w:val="000000"/>
          <w:sz w:val="32"/>
          <w:szCs w:val="32"/>
          <w:highlight w:val="none"/>
        </w:rPr>
        <w:t>签订地点：</w:t>
      </w:r>
      <w:r>
        <w:rPr>
          <w:rFonts w:hint="eastAsia" w:ascii="仿宋_GB2312" w:hAnsi="仿宋_GB2312" w:eastAsia="仿宋_GB2312" w:cs="仿宋_GB2312"/>
          <w:color w:val="000000"/>
          <w:sz w:val="32"/>
          <w:szCs w:val="32"/>
          <w:highlight w:val="none"/>
          <w:u w:val="single"/>
        </w:rPr>
        <w:t xml:space="preserve">                           </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u w:val="single"/>
        </w:rPr>
      </w:pPr>
      <w:r>
        <w:rPr>
          <w:rFonts w:hint="eastAsia" w:ascii="仿宋_GB2312" w:hAnsi="仿宋_GB2312" w:eastAsia="仿宋_GB2312" w:cs="仿宋_GB2312"/>
          <w:color w:val="000000"/>
          <w:sz w:val="32"/>
          <w:szCs w:val="32"/>
          <w:highlight w:val="none"/>
        </w:rPr>
        <w:t xml:space="preserve">合同时间: </w:t>
      </w:r>
      <w:r>
        <w:rPr>
          <w:rFonts w:hint="eastAsia" w:ascii="仿宋_GB2312" w:hAnsi="仿宋_GB2312" w:eastAsia="仿宋_GB2312" w:cs="仿宋_GB2312"/>
          <w:color w:val="000000"/>
          <w:sz w:val="32"/>
          <w:szCs w:val="32"/>
          <w:highlight w:val="none"/>
          <w:u w:val="single"/>
        </w:rPr>
        <w:t xml:space="preserve">      年     月     日     </w:t>
      </w:r>
    </w:p>
    <w:p>
      <w:pPr>
        <w:pStyle w:val="4"/>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color w:val="000000"/>
          <w:sz w:val="32"/>
          <w:szCs w:val="32"/>
          <w:highlight w:val="none"/>
        </w:rPr>
        <w:t>项目编号：</w:t>
      </w:r>
      <w:r>
        <w:rPr>
          <w:rFonts w:hint="eastAsia" w:ascii="仿宋_GB2312" w:hAnsi="仿宋_GB2312" w:eastAsia="仿宋_GB2312" w:cs="仿宋_GB2312"/>
          <w:color w:val="000000"/>
          <w:sz w:val="32"/>
          <w:szCs w:val="32"/>
          <w:highlight w:val="none"/>
          <w:u w:val="single"/>
        </w:rPr>
        <w:t xml:space="preserve">                           </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依据《中华人民共和国民法典》以及有关法律、法规的规定，经双方协商一致，达成如下协议。</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第一条 合同标的</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color w:val="000000"/>
          <w:sz w:val="32"/>
          <w:szCs w:val="32"/>
          <w:highlight w:val="none"/>
          <w:lang w:val="zh-CN"/>
        </w:rPr>
      </w:pPr>
      <w:r>
        <w:rPr>
          <w:rFonts w:hint="eastAsia" w:ascii="Times New Roman" w:hAnsi="Times New Roman" w:eastAsia="仿宋_GB2312"/>
          <w:bCs/>
          <w:color w:val="000000"/>
          <w:sz w:val="32"/>
          <w:szCs w:val="32"/>
          <w:highlight w:val="none"/>
          <w:lang w:val="zh-CN"/>
        </w:rPr>
        <w:t>1</w:t>
      </w:r>
      <w:r>
        <w:rPr>
          <w:rFonts w:hint="eastAsia" w:ascii="仿宋_GB2312" w:hAnsi="仿宋_GB2312" w:eastAsia="仿宋_GB2312" w:cs="仿宋_GB2312"/>
          <w:bCs/>
          <w:color w:val="000000"/>
          <w:sz w:val="32"/>
          <w:szCs w:val="32"/>
          <w:highlight w:val="none"/>
          <w:lang w:val="zh-CN"/>
        </w:rPr>
        <w:t>.</w:t>
      </w:r>
      <w:r>
        <w:rPr>
          <w:rFonts w:hint="eastAsia" w:ascii="Times New Roman" w:hAnsi="Times New Roman" w:eastAsia="仿宋_GB2312"/>
          <w:bCs/>
          <w:color w:val="000000"/>
          <w:sz w:val="32"/>
          <w:szCs w:val="32"/>
          <w:highlight w:val="none"/>
          <w:lang w:val="zh-CN"/>
        </w:rPr>
        <w:t>1</w:t>
      </w:r>
      <w:r>
        <w:rPr>
          <w:rFonts w:hint="eastAsia" w:ascii="仿宋_GB2312" w:hAnsi="仿宋_GB2312" w:eastAsia="仿宋_GB2312" w:cs="仿宋_GB2312"/>
          <w:bCs/>
          <w:color w:val="000000"/>
          <w:sz w:val="32"/>
          <w:szCs w:val="32"/>
          <w:highlight w:val="none"/>
        </w:rPr>
        <w:t>工程名称：</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u w:val="single"/>
          <w:lang w:val="en-US" w:eastAsia="zh-CN"/>
        </w:rPr>
        <w:t xml:space="preserve">               </w:t>
      </w:r>
      <w:r>
        <w:rPr>
          <w:rFonts w:hint="eastAsia" w:ascii="仿宋_GB2312" w:hAnsi="仿宋_GB2312" w:eastAsia="仿宋_GB2312" w:cs="仿宋_GB2312"/>
          <w:bCs/>
          <w:color w:val="000000"/>
          <w:sz w:val="32"/>
          <w:szCs w:val="32"/>
          <w:highlight w:val="none"/>
        </w:rPr>
        <w:t>乙方根据甲方需求提供</w:t>
      </w:r>
      <w:r>
        <w:rPr>
          <w:rFonts w:hint="eastAsia" w:ascii="仿宋_GB2312" w:hAnsi="仿宋_GB2312" w:eastAsia="仿宋_GB2312" w:cs="仿宋_GB2312"/>
          <w:bCs/>
          <w:color w:val="000000"/>
          <w:sz w:val="32"/>
          <w:szCs w:val="32"/>
          <w:highlight w:val="none"/>
          <w:lang w:val="zh-CN"/>
        </w:rPr>
        <w:t>货物名称、</w:t>
      </w:r>
      <w:r>
        <w:rPr>
          <w:rFonts w:hint="eastAsia" w:ascii="仿宋_GB2312" w:hAnsi="仿宋_GB2312" w:eastAsia="仿宋_GB2312" w:cs="仿宋_GB2312"/>
          <w:color w:val="000000"/>
          <w:sz w:val="32"/>
          <w:szCs w:val="32"/>
          <w:highlight w:val="none"/>
          <w:lang w:val="zh-CN"/>
        </w:rPr>
        <w:t>规格及数量。（详见标书</w:t>
      </w:r>
      <w:r>
        <w:rPr>
          <w:rFonts w:hint="eastAsia" w:ascii="仿宋_GB2312" w:hAnsi="仿宋_GB2312" w:eastAsia="仿宋_GB2312" w:cs="仿宋_GB2312"/>
          <w:color w:val="000000"/>
          <w:sz w:val="32"/>
          <w:szCs w:val="32"/>
          <w:highlight w:val="none"/>
        </w:rPr>
        <w:t>工程</w:t>
      </w:r>
      <w:r>
        <w:rPr>
          <w:rFonts w:hint="eastAsia" w:ascii="仿宋_GB2312" w:hAnsi="仿宋_GB2312" w:eastAsia="仿宋_GB2312" w:cs="仿宋_GB2312"/>
          <w:color w:val="000000"/>
          <w:sz w:val="32"/>
          <w:szCs w:val="32"/>
          <w:highlight w:val="none"/>
          <w:lang w:val="zh-CN"/>
        </w:rPr>
        <w:t>清单）。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1</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2</w:t>
      </w:r>
      <w:r>
        <w:rPr>
          <w:rFonts w:hint="eastAsia" w:ascii="仿宋_GB2312" w:hAnsi="仿宋_GB2312" w:eastAsia="仿宋_GB2312" w:cs="仿宋_GB2312"/>
          <w:color w:val="000000"/>
          <w:sz w:val="32"/>
          <w:szCs w:val="32"/>
          <w:highlight w:val="none"/>
        </w:rPr>
        <w:t xml:space="preserve">工程承包方式：本工程以包人工、包材料、包工期、包安全、包质量的方式由乙方承接。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Cs/>
          <w:color w:val="000000"/>
          <w:sz w:val="32"/>
          <w:szCs w:val="32"/>
          <w:highlight w:val="none"/>
        </w:rPr>
      </w:pPr>
      <w:r>
        <w:rPr>
          <w:rFonts w:hint="eastAsia" w:ascii="Times New Roman" w:hAnsi="Times New Roman" w:eastAsia="仿宋_GB2312"/>
          <w:color w:val="000000"/>
          <w:sz w:val="32"/>
          <w:szCs w:val="32"/>
          <w:highlight w:val="none"/>
        </w:rPr>
        <w:t>1</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3</w:t>
      </w:r>
      <w:r>
        <w:rPr>
          <w:rFonts w:hint="eastAsia" w:ascii="仿宋_GB2312" w:hAnsi="仿宋_GB2312" w:eastAsia="仿宋_GB2312" w:cs="仿宋_GB2312"/>
          <w:color w:val="000000"/>
          <w:sz w:val="32"/>
          <w:szCs w:val="32"/>
          <w:highlight w:val="none"/>
        </w:rPr>
        <w:t>合同产品的规格、技术要求、技术参数等详见“工程清单”。</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第二条　合同价格</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2</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1</w:t>
      </w:r>
      <w:r>
        <w:rPr>
          <w:rFonts w:hint="eastAsia" w:ascii="仿宋_GB2312" w:hAnsi="仿宋_GB2312" w:eastAsia="仿宋_GB2312" w:cs="仿宋_GB2312"/>
          <w:color w:val="000000"/>
          <w:sz w:val="32"/>
          <w:szCs w:val="32"/>
          <w:highlight w:val="none"/>
        </w:rPr>
        <w:t>合同总价(元) 为人民币（大写）</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（小写</w:t>
      </w:r>
      <w:r>
        <w:rPr>
          <w:rFonts w:hint="eastAsia" w:ascii="仿宋_GB2312" w:hAnsi="仿宋_GB2312" w:eastAsia="仿宋_GB2312" w:cs="仿宋_GB2312"/>
          <w:color w:val="000000"/>
          <w:sz w:val="32"/>
          <w:szCs w:val="32"/>
          <w:highlight w:val="none"/>
          <w:u w:val="single"/>
        </w:rPr>
        <w:t xml:space="preserve">        万</w:t>
      </w:r>
      <w:r>
        <w:rPr>
          <w:rFonts w:hint="eastAsia" w:ascii="仿宋_GB2312" w:hAnsi="仿宋_GB2312" w:eastAsia="仿宋_GB2312" w:cs="仿宋_GB2312"/>
          <w:color w:val="000000"/>
          <w:sz w:val="32"/>
          <w:szCs w:val="32"/>
          <w:highlight w:val="none"/>
        </w:rPr>
        <w:t>元）。</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合同价格包括本合同所有深化设计、制造、加工、包装、供货、运费、装卸至甲方工地、搬运、安装、调试、保险、税金、质保期内的维修费等在内的一切费用。</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2</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2</w:t>
      </w:r>
      <w:r>
        <w:rPr>
          <w:rFonts w:hint="eastAsia" w:ascii="仿宋_GB2312" w:hAnsi="仿宋_GB2312" w:eastAsia="仿宋_GB2312" w:cs="仿宋_GB2312"/>
          <w:color w:val="000000"/>
          <w:sz w:val="32"/>
          <w:szCs w:val="32"/>
          <w:highlight w:val="none"/>
        </w:rPr>
        <w:t xml:space="preserve">结算原则：本工程采用 </w:t>
      </w:r>
      <w:r>
        <w:rPr>
          <w:rFonts w:hint="eastAsia" w:ascii="仿宋_GB2312" w:hAnsi="仿宋_GB2312" w:eastAsia="仿宋_GB2312" w:cs="仿宋_GB2312"/>
          <w:color w:val="000000"/>
          <w:sz w:val="32"/>
          <w:szCs w:val="32"/>
          <w:highlight w:val="none"/>
          <w:u w:val="single"/>
        </w:rPr>
        <w:t xml:space="preserve"> 固定单价方式 </w:t>
      </w:r>
      <w:r>
        <w:rPr>
          <w:rFonts w:hint="eastAsia" w:ascii="仿宋_GB2312" w:hAnsi="仿宋_GB2312" w:eastAsia="仿宋_GB2312" w:cs="仿宋_GB2312"/>
          <w:color w:val="000000"/>
          <w:sz w:val="32"/>
          <w:szCs w:val="32"/>
          <w:highlight w:val="none"/>
        </w:rPr>
        <w:t>结算。</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color w:val="000000"/>
          <w:sz w:val="32"/>
          <w:szCs w:val="32"/>
          <w:highlight w:val="none"/>
        </w:rPr>
        <w:t>2</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3</w:t>
      </w:r>
      <w:r>
        <w:rPr>
          <w:rFonts w:hint="eastAsia" w:ascii="仿宋_GB2312" w:hAnsi="仿宋_GB2312" w:eastAsia="仿宋_GB2312" w:cs="仿宋_GB2312"/>
          <w:color w:val="000000"/>
          <w:sz w:val="32"/>
          <w:szCs w:val="32"/>
          <w:highlight w:val="none"/>
        </w:rPr>
        <w:t>由于非乙方原因造成的设计变更或甲方原因造成的变更，经甲乙双方协商同意，方可调</w:t>
      </w:r>
      <w:r>
        <w:rPr>
          <w:rFonts w:hint="eastAsia" w:ascii="仿宋_GB2312" w:hAnsi="仿宋_GB2312" w:eastAsia="仿宋_GB2312" w:cs="仿宋_GB2312"/>
          <w:sz w:val="32"/>
          <w:szCs w:val="32"/>
          <w:highlight w:val="none"/>
        </w:rPr>
        <w:t>整合同价格，否则乙方不得再要求追加任何费用；同时，除非合同条款中另有规定，乙方所报价格在合同实施期间不因市场变化因素而变动。</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2</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4</w:t>
      </w:r>
      <w:r>
        <w:rPr>
          <w:rFonts w:hint="eastAsia" w:ascii="仿宋_GB2312" w:hAnsi="仿宋_GB2312" w:eastAsia="仿宋_GB2312" w:cs="仿宋_GB2312"/>
          <w:sz w:val="32"/>
          <w:szCs w:val="32"/>
          <w:highlight w:val="none"/>
        </w:rPr>
        <w:t xml:space="preserve"> 由于第三方原因造成的设计变更或甲方原因造成的变更的单价结算原则为：清单中已有的相同规格型号产品的价格，按清单中已有的产品综合单价结算；清单中没有相同规格型号产品价格的，参照产品市场价，由乙方提出书面价格清单，经甲方签字确认综合单价后再计入结算。</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 xml:space="preserve">第三条  付款方式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
          <w:sz w:val="32"/>
          <w:szCs w:val="32"/>
          <w:highlight w:val="none"/>
        </w:rPr>
      </w:pPr>
      <w:r>
        <w:rPr>
          <w:rFonts w:hint="eastAsia" w:ascii="Times New Roman" w:hAnsi="Times New Roman" w:eastAsia="仿宋_GB2312"/>
          <w:sz w:val="32"/>
          <w:szCs w:val="32"/>
          <w:highlight w:val="none"/>
        </w:rPr>
        <w:t>3</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1</w:t>
      </w:r>
      <w:r>
        <w:rPr>
          <w:rFonts w:hint="eastAsia" w:ascii="仿宋_GB2312" w:hAnsi="仿宋_GB2312" w:eastAsia="仿宋_GB2312" w:cs="仿宋_GB2312"/>
          <w:sz w:val="32"/>
          <w:szCs w:val="32"/>
          <w:highlight w:val="none"/>
        </w:rPr>
        <w:t>本合同使用货币种类为人民币。</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3</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2</w:t>
      </w:r>
      <w:r>
        <w:rPr>
          <w:rFonts w:hint="eastAsia" w:ascii="仿宋_GB2312" w:hAnsi="仿宋_GB2312" w:eastAsia="仿宋_GB2312" w:cs="仿宋_GB2312"/>
          <w:sz w:val="32"/>
          <w:szCs w:val="32"/>
          <w:highlight w:val="none"/>
        </w:rPr>
        <w:t>付款条件</w:t>
      </w:r>
    </w:p>
    <w:p>
      <w:pPr>
        <w:pStyle w:val="5"/>
        <w:keepNext w:val="0"/>
        <w:keepLines w:val="0"/>
        <w:pageBreakBefore w:val="0"/>
        <w:widowControl w:val="0"/>
        <w:numPr>
          <w:ilvl w:val="0"/>
          <w:numId w:val="3"/>
        </w:numPr>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甲方付款前，乙方须提供符合国家规定的增值税专用发票。</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Times New Roman" w:hAnsi="Times New Roman" w:eastAsia="仿宋_GB2312"/>
          <w:sz w:val="32"/>
          <w:szCs w:val="32"/>
          <w:highlight w:val="none"/>
        </w:rPr>
        <w:t>2</w:t>
      </w:r>
      <w:r>
        <w:rPr>
          <w:rFonts w:hint="eastAsia" w:ascii="仿宋_GB2312" w:hAnsi="仿宋_GB2312" w:eastAsia="仿宋_GB2312" w:cs="仿宋_GB2312"/>
          <w:sz w:val="32"/>
          <w:szCs w:val="32"/>
          <w:highlight w:val="none"/>
        </w:rPr>
        <w:t>）项目中设备采购及安装施工完成并验收通过后，甲方向乙方支付合同款项的</w:t>
      </w:r>
      <w:r>
        <w:rPr>
          <w:rFonts w:hint="default" w:ascii="Times New Roman" w:hAnsi="Times New Roman" w:eastAsia="仿宋_GB2312" w:cs="Times New Roman"/>
          <w:sz w:val="32"/>
          <w:szCs w:val="32"/>
          <w:highlight w:val="none"/>
          <w:lang w:val="en-US" w:eastAsia="zh-CN"/>
        </w:rPr>
        <w:t>95</w:t>
      </w: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sz w:val="32"/>
          <w:szCs w:val="32"/>
          <w:highlight w:val="none"/>
        </w:rPr>
        <w:t>，。</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3</w:t>
      </w:r>
      <w:r>
        <w:rPr>
          <w:rFonts w:hint="eastAsia" w:ascii="仿宋_GB2312" w:hAnsi="仿宋_GB2312" w:eastAsia="仿宋_GB2312" w:cs="仿宋_GB2312"/>
          <w:sz w:val="32"/>
          <w:szCs w:val="32"/>
          <w:highlight w:val="none"/>
        </w:rPr>
        <w:t>)质量保修金按合同款项的</w:t>
      </w:r>
      <w:r>
        <w:rPr>
          <w:rFonts w:ascii="Times New Roman" w:hAnsi="Times New Roman" w:eastAsia="仿宋_GB2312"/>
          <w:sz w:val="32"/>
          <w:szCs w:val="32"/>
          <w:highlight w:val="none"/>
        </w:rPr>
        <w:t>5%</w:t>
      </w:r>
      <w:r>
        <w:rPr>
          <w:rFonts w:hint="eastAsia" w:ascii="仿宋_GB2312" w:hAnsi="仿宋_GB2312" w:eastAsia="仿宋_GB2312" w:cs="仿宋_GB2312"/>
          <w:sz w:val="32"/>
          <w:szCs w:val="32"/>
          <w:highlight w:val="none"/>
        </w:rPr>
        <w:t>计算，待免费质量保修期</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年结束后的</w:t>
      </w:r>
      <w:r>
        <w:rPr>
          <w:rFonts w:hint="eastAsia" w:ascii="Times New Roman" w:hAnsi="Times New Roman" w:eastAsia="仿宋_GB2312"/>
          <w:sz w:val="32"/>
          <w:szCs w:val="32"/>
          <w:highlight w:val="none"/>
        </w:rPr>
        <w:t>1</w:t>
      </w:r>
      <w:r>
        <w:rPr>
          <w:rFonts w:hint="eastAsia" w:ascii="仿宋_GB2312" w:hAnsi="仿宋_GB2312" w:eastAsia="仿宋_GB2312" w:cs="仿宋_GB2312"/>
          <w:sz w:val="32"/>
          <w:szCs w:val="32"/>
          <w:highlight w:val="none"/>
        </w:rPr>
        <w:t>个月内付清。</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ascii="Times New Roman" w:hAnsi="Times New Roman" w:eastAsia="仿宋_GB2312"/>
          <w:sz w:val="32"/>
          <w:szCs w:val="32"/>
          <w:highlight w:val="none"/>
        </w:rPr>
        <w:t>3.3</w:t>
      </w:r>
      <w:r>
        <w:rPr>
          <w:rFonts w:hint="eastAsia" w:ascii="仿宋_GB2312" w:hAnsi="仿宋_GB2312" w:eastAsia="仿宋_GB2312" w:cs="仿宋_GB2312"/>
          <w:sz w:val="32"/>
          <w:szCs w:val="32"/>
          <w:highlight w:val="none"/>
        </w:rPr>
        <w:t>付款信息：</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 xml:space="preserve">单位名称：                     </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仿宋_GB2312" w:hAnsi="仿宋_GB2312" w:eastAsia="仿宋_GB2312" w:cs="仿宋_GB2312"/>
          <w:sz w:val="32"/>
          <w:szCs w:val="32"/>
          <w:highlight w:val="none"/>
        </w:rPr>
        <w:t>税</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号：</w:t>
      </w:r>
      <w:r>
        <w:rPr>
          <w:rFonts w:hint="eastAsia" w:ascii="Times New Roman" w:hAnsi="Times New Roman" w:eastAsia="仿宋_GB2312"/>
          <w:sz w:val="32"/>
          <w:szCs w:val="32"/>
          <w:highlight w:val="none"/>
          <w:lang w:val="en-US" w:eastAsia="zh-CN"/>
        </w:rPr>
        <w:t xml:space="preserve"> </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地</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址：</w:t>
      </w:r>
      <w:r>
        <w:rPr>
          <w:rFonts w:hint="eastAsia" w:ascii="仿宋_GB2312" w:hAnsi="仿宋_GB2312" w:eastAsia="仿宋_GB2312" w:cs="仿宋_GB2312"/>
          <w:sz w:val="32"/>
          <w:szCs w:val="32"/>
          <w:highlight w:val="none"/>
          <w:lang w:val="en-US" w:eastAsia="zh-CN"/>
        </w:rPr>
        <w:t xml:space="preserve"> </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仿宋_GB2312" w:hAnsi="仿宋_GB2312" w:eastAsia="仿宋_GB2312" w:cs="仿宋_GB2312"/>
          <w:sz w:val="32"/>
          <w:szCs w:val="32"/>
          <w:highlight w:val="none"/>
        </w:rPr>
        <w:t>电</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话：</w:t>
      </w:r>
      <w:r>
        <w:rPr>
          <w:rFonts w:hint="eastAsia" w:ascii="Times New Roman" w:hAnsi="Times New Roman" w:eastAsia="仿宋_GB2312"/>
          <w:sz w:val="32"/>
          <w:szCs w:val="32"/>
          <w:highlight w:val="none"/>
          <w:lang w:val="en-US" w:eastAsia="zh-CN"/>
        </w:rPr>
        <w:t xml:space="preserve"> </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开户行：</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账</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号：</w:t>
      </w:r>
      <w:r>
        <w:rPr>
          <w:rFonts w:hint="eastAsia" w:ascii="Times New Roman" w:hAnsi="Times New Roman" w:eastAsia="仿宋_GB2312"/>
          <w:sz w:val="32"/>
          <w:szCs w:val="32"/>
          <w:highlight w:val="none"/>
          <w:lang w:val="en-US" w:eastAsia="zh-CN"/>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highlight w:val="none"/>
        </w:rPr>
      </w:pPr>
      <w:r>
        <w:rPr>
          <w:rFonts w:ascii="Times New Roman" w:hAnsi="Times New Roman" w:eastAsia="仿宋_GB2312"/>
          <w:sz w:val="32"/>
          <w:szCs w:val="32"/>
          <w:highlight w:val="none"/>
        </w:rPr>
        <w:t>3.4</w:t>
      </w:r>
      <w:r>
        <w:rPr>
          <w:rFonts w:hint="eastAsia" w:ascii="仿宋_GB2312" w:hAnsi="仿宋_GB2312" w:eastAsia="仿宋_GB2312" w:cs="仿宋_GB2312"/>
          <w:sz w:val="32"/>
          <w:szCs w:val="32"/>
          <w:highlight w:val="none"/>
        </w:rPr>
        <w:t>开票信息：</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bCs/>
          <w:sz w:val="32"/>
          <w:szCs w:val="32"/>
          <w:highlight w:val="none"/>
        </w:rPr>
        <w:t xml:space="preserve">名称：常州城建大数据产业发展有限公司 </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Cs/>
          <w:sz w:val="32"/>
          <w:szCs w:val="32"/>
          <w:highlight w:val="none"/>
        </w:rPr>
        <w:t>纳税人识别号</w:t>
      </w:r>
      <w:r>
        <w:rPr>
          <w:rFonts w:hint="default" w:ascii="Times New Roman" w:hAnsi="Times New Roman" w:eastAsia="仿宋_GB2312" w:cs="Times New Roman"/>
          <w:b w:val="0"/>
          <w:bCs/>
          <w:sz w:val="32"/>
          <w:szCs w:val="32"/>
          <w:highlight w:val="none"/>
        </w:rPr>
        <w:t>：</w:t>
      </w:r>
      <w:r>
        <w:rPr>
          <w:rFonts w:hint="default" w:ascii="Times New Roman" w:hAnsi="Times New Roman" w:eastAsia="宋体" w:cs="Times New Roman"/>
          <w:b w:val="0"/>
          <w:bCs/>
          <w:color w:val="auto"/>
          <w:sz w:val="32"/>
          <w:szCs w:val="32"/>
        </w:rPr>
        <w:t>91320400MA20H1FCXA</w:t>
      </w:r>
    </w:p>
    <w:p>
      <w:pPr>
        <w:spacing w:line="220" w:lineRule="atLeast"/>
        <w:ind w:firstLine="640" w:firstLineChars="200"/>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地</w:t>
      </w:r>
      <w:r>
        <w:rPr>
          <w:rFonts w:hint="eastAsia" w:ascii="仿宋_GB2312" w:hAnsi="仿宋_GB2312" w:eastAsia="仿宋_GB2312" w:cs="仿宋_GB2312"/>
          <w:b w:val="0"/>
          <w:bCs/>
          <w:sz w:val="32"/>
          <w:szCs w:val="32"/>
          <w:highlight w:val="none"/>
          <w:lang w:val="en-US" w:eastAsia="zh-CN"/>
        </w:rPr>
        <w:t xml:space="preserve">  </w:t>
      </w:r>
      <w:r>
        <w:rPr>
          <w:rFonts w:hint="eastAsia" w:ascii="仿宋_GB2312" w:hAnsi="仿宋_GB2312" w:eastAsia="仿宋_GB2312" w:cs="仿宋_GB2312"/>
          <w:b w:val="0"/>
          <w:bCs/>
          <w:sz w:val="32"/>
          <w:szCs w:val="32"/>
          <w:highlight w:val="none"/>
        </w:rPr>
        <w:t>址：常州市天宁区河海东路</w:t>
      </w:r>
      <w:r>
        <w:rPr>
          <w:rFonts w:hint="default" w:ascii="Times New Roman" w:hAnsi="Times New Roman" w:eastAsia="仿宋_GB2312" w:cs="Times New Roman"/>
          <w:b w:val="0"/>
          <w:bCs/>
          <w:sz w:val="32"/>
          <w:szCs w:val="32"/>
          <w:highlight w:val="none"/>
        </w:rPr>
        <w:t>11</w:t>
      </w:r>
      <w:r>
        <w:rPr>
          <w:rFonts w:hint="eastAsia" w:ascii="仿宋_GB2312" w:hAnsi="仿宋_GB2312" w:eastAsia="仿宋_GB2312" w:cs="仿宋_GB2312"/>
          <w:b w:val="0"/>
          <w:bCs/>
          <w:sz w:val="32"/>
          <w:szCs w:val="32"/>
          <w:highlight w:val="none"/>
        </w:rPr>
        <w:t>号</w:t>
      </w:r>
      <w:r>
        <w:rPr>
          <w:rFonts w:hint="eastAsia" w:ascii="仿宋_GB2312" w:hAnsi="仿宋_GB2312" w:eastAsia="仿宋_GB2312" w:cs="仿宋_GB2312"/>
          <w:b w:val="0"/>
          <w:bCs/>
          <w:sz w:val="32"/>
          <w:szCs w:val="32"/>
          <w:highlight w:val="none"/>
          <w:lang w:val="en-US" w:eastAsia="zh-CN"/>
        </w:rPr>
        <w:t xml:space="preserve"> </w:t>
      </w:r>
    </w:p>
    <w:p>
      <w:pPr>
        <w:spacing w:line="220" w:lineRule="atLeast"/>
        <w:ind w:firstLine="640" w:firstLineChars="200"/>
        <w:rPr>
          <w:rFonts w:hint="default" w:ascii="Times New Roman" w:hAnsi="Times New Roman" w:eastAsia="仿宋_GB2312" w:cs="Times New Roman"/>
          <w:b w:val="0"/>
          <w:bCs/>
          <w:sz w:val="32"/>
          <w:szCs w:val="32"/>
          <w:highlight w:val="none"/>
        </w:rPr>
      </w:pPr>
      <w:r>
        <w:rPr>
          <w:rFonts w:hint="eastAsia" w:ascii="仿宋_GB2312" w:hAnsi="仿宋_GB2312" w:eastAsia="仿宋_GB2312" w:cs="仿宋_GB2312"/>
          <w:b w:val="0"/>
          <w:bCs/>
          <w:sz w:val="32"/>
          <w:szCs w:val="32"/>
          <w:highlight w:val="none"/>
        </w:rPr>
        <w:t>电</w:t>
      </w:r>
      <w:r>
        <w:rPr>
          <w:rFonts w:hint="eastAsia" w:ascii="仿宋_GB2312" w:hAnsi="仿宋_GB2312" w:eastAsia="仿宋_GB2312" w:cs="仿宋_GB2312"/>
          <w:b w:val="0"/>
          <w:bCs/>
          <w:sz w:val="32"/>
          <w:szCs w:val="32"/>
          <w:highlight w:val="none"/>
          <w:lang w:val="en-US" w:eastAsia="zh-CN"/>
        </w:rPr>
        <w:t xml:space="preserve">  </w:t>
      </w:r>
      <w:r>
        <w:rPr>
          <w:rFonts w:hint="eastAsia" w:ascii="仿宋_GB2312" w:hAnsi="仿宋_GB2312" w:eastAsia="仿宋_GB2312" w:cs="仿宋_GB2312"/>
          <w:b w:val="0"/>
          <w:bCs/>
          <w:sz w:val="32"/>
          <w:szCs w:val="32"/>
          <w:highlight w:val="none"/>
        </w:rPr>
        <w:t>话</w:t>
      </w:r>
      <w:r>
        <w:rPr>
          <w:rFonts w:hint="eastAsia" w:ascii="仿宋_GB2312" w:hAnsi="仿宋_GB2312" w:eastAsia="仿宋_GB2312" w:cs="仿宋_GB2312"/>
          <w:b w:val="0"/>
          <w:bCs/>
          <w:sz w:val="32"/>
          <w:szCs w:val="32"/>
          <w:highlight w:val="none"/>
          <w:lang w:eastAsia="zh-CN"/>
        </w:rPr>
        <w:t>：</w:t>
      </w:r>
      <w:r>
        <w:rPr>
          <w:rFonts w:hint="default" w:ascii="Times New Roman" w:hAnsi="Times New Roman" w:eastAsia="宋体" w:cs="Times New Roman"/>
          <w:b w:val="0"/>
          <w:bCs/>
          <w:color w:val="auto"/>
          <w:sz w:val="32"/>
          <w:szCs w:val="32"/>
        </w:rPr>
        <w:t>0519-81168937</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highlight w:val="none"/>
        </w:rPr>
      </w:pPr>
      <w:r>
        <w:rPr>
          <w:rFonts w:hint="eastAsia" w:ascii="仿宋_GB2312" w:hAnsi="仿宋_GB2312" w:eastAsia="仿宋_GB2312" w:cs="仿宋_GB2312"/>
          <w:bCs/>
          <w:sz w:val="32"/>
          <w:szCs w:val="32"/>
          <w:highlight w:val="none"/>
        </w:rPr>
        <w:t>开户行：</w:t>
      </w:r>
      <w:r>
        <w:rPr>
          <w:rFonts w:hint="eastAsia" w:ascii="仿宋" w:hAnsi="仿宋" w:eastAsia="仿宋" w:cs="仿宋"/>
          <w:sz w:val="32"/>
          <w:szCs w:val="32"/>
          <w:highlight w:val="none"/>
        </w:rPr>
        <w:t>中国农业银行股份有限公司常州分行</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highlight w:val="none"/>
        </w:rPr>
      </w:pPr>
      <w:r>
        <w:rPr>
          <w:rFonts w:hint="eastAsia" w:ascii="仿宋_GB2312" w:hAnsi="仿宋_GB2312" w:eastAsia="仿宋_GB2312" w:cs="仿宋_GB2312"/>
          <w:bCs/>
          <w:sz w:val="32"/>
          <w:szCs w:val="32"/>
          <w:highlight w:val="none"/>
        </w:rPr>
        <w:t>账</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号：</w:t>
      </w:r>
      <w:r>
        <w:rPr>
          <w:rFonts w:hint="default" w:ascii="Times New Roman" w:hAnsi="Times New Roman" w:eastAsia="仿宋" w:cs="Times New Roman"/>
          <w:sz w:val="32"/>
          <w:szCs w:val="32"/>
          <w:highlight w:val="none"/>
        </w:rPr>
        <w:t>10610101040227017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 xml:space="preserve">第四条　交货及安装工期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Times New Roman" w:hAnsi="Times New Roman" w:eastAsia="仿宋_GB2312"/>
          <w:sz w:val="32"/>
          <w:szCs w:val="32"/>
          <w:highlight w:val="none"/>
        </w:rPr>
        <w:t>4</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1</w:t>
      </w:r>
      <w:r>
        <w:rPr>
          <w:rFonts w:hint="eastAsia" w:ascii="仿宋_GB2312" w:hAnsi="仿宋_GB2312" w:eastAsia="仿宋_GB2312" w:cs="仿宋_GB2312"/>
          <w:kern w:val="0"/>
          <w:sz w:val="32"/>
          <w:szCs w:val="32"/>
          <w:highlight w:val="none"/>
        </w:rPr>
        <w:t>项目建设工期:</w:t>
      </w:r>
      <w:bookmarkStart w:id="4" w:name="_Hlk41052094"/>
      <w:r>
        <w:rPr>
          <w:rFonts w:hint="eastAsia" w:ascii="仿宋_GB2312" w:hAnsi="仿宋_GB2312" w:eastAsia="仿宋_GB2312" w:cs="仿宋_GB2312"/>
          <w:kern w:val="0"/>
          <w:sz w:val="32"/>
          <w:szCs w:val="32"/>
          <w:highlight w:val="none"/>
          <w:u w:val="single"/>
        </w:rPr>
        <w:t>自甲方通知乙方并发出开工令后的</w:t>
      </w:r>
      <w:r>
        <w:rPr>
          <w:rFonts w:hint="eastAsia" w:ascii="仿宋_GB2312" w:hAnsi="仿宋_GB2312" w:eastAsia="仿宋_GB2312" w:cs="仿宋_GB2312"/>
          <w:kern w:val="0"/>
          <w:sz w:val="32"/>
          <w:szCs w:val="32"/>
          <w:highlight w:val="none"/>
          <w:u w:val="single"/>
          <w:lang w:val="en-US" w:eastAsia="zh-CN"/>
        </w:rPr>
        <w:t>20</w:t>
      </w:r>
      <w:r>
        <w:rPr>
          <w:rFonts w:hint="eastAsia" w:ascii="仿宋_GB2312" w:hAnsi="仿宋_GB2312" w:eastAsia="仿宋_GB2312" w:cs="仿宋_GB2312"/>
          <w:kern w:val="0"/>
          <w:sz w:val="32"/>
          <w:szCs w:val="32"/>
          <w:highlight w:val="none"/>
          <w:u w:val="single"/>
        </w:rPr>
        <w:t>天内完成。</w:t>
      </w:r>
      <w:bookmarkEnd w:id="4"/>
      <w:r>
        <w:rPr>
          <w:rFonts w:hint="eastAsia" w:ascii="仿宋_GB2312" w:hAnsi="仿宋_GB2312" w:eastAsia="仿宋_GB2312" w:cs="仿宋_GB2312"/>
          <w:kern w:val="0"/>
          <w:sz w:val="32"/>
          <w:szCs w:val="32"/>
          <w:highlight w:val="none"/>
        </w:rPr>
        <w:t>如因不可抗力等自然因素或甲方原因导致乙方无法正常施工的，乙方应向甲方提交相应的延期申请并经甲方及监理方认可，方可顺延工期。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4</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2</w:t>
      </w:r>
      <w:r>
        <w:rPr>
          <w:rFonts w:hint="eastAsia" w:ascii="仿宋_GB2312" w:hAnsi="仿宋_GB2312" w:eastAsia="仿宋_GB2312" w:cs="仿宋_GB2312"/>
          <w:sz w:val="32"/>
          <w:szCs w:val="32"/>
          <w:highlight w:val="none"/>
        </w:rPr>
        <w:t>乙方在交付合同产品同时应按“清单技术要求”的规定向甲方提供满足合同产品监造、施工、安装、调试、试验、检验、培训、运行和维修所需的技术资料</w:t>
      </w:r>
      <w:r>
        <w:rPr>
          <w:rFonts w:hint="eastAsia" w:ascii="仿宋_GB2312" w:hAnsi="仿宋_GB2312" w:eastAsia="仿宋_GB2312" w:cs="仿宋_GB2312"/>
          <w:bCs/>
          <w:sz w:val="32"/>
          <w:szCs w:val="32"/>
          <w:highlight w:val="none"/>
        </w:rPr>
        <w:t>以及技术资料清单</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第五条 验收</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1</w:t>
      </w:r>
      <w:r>
        <w:rPr>
          <w:rFonts w:hint="eastAsia" w:ascii="仿宋_GB2312" w:hAnsi="仿宋_GB2312" w:eastAsia="仿宋_GB2312" w:cs="仿宋_GB2312"/>
          <w:color w:val="000000"/>
          <w:sz w:val="32"/>
          <w:szCs w:val="32"/>
          <w:highlight w:val="none"/>
        </w:rPr>
        <w:t>产品按国家、行业标准或甲方的要求进行验收。</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2</w:t>
      </w:r>
      <w:r>
        <w:rPr>
          <w:rFonts w:hint="eastAsia" w:ascii="仿宋_GB2312" w:hAnsi="仿宋_GB2312" w:eastAsia="仿宋_GB2312" w:cs="仿宋_GB2312"/>
          <w:color w:val="000000"/>
          <w:sz w:val="32"/>
          <w:szCs w:val="32"/>
          <w:highlight w:val="none"/>
        </w:rPr>
        <w:t>系统按合同约定的验收标准和招标文件要求进行验收。</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3</w:t>
      </w:r>
      <w:r>
        <w:rPr>
          <w:rFonts w:hint="eastAsia" w:ascii="仿宋_GB2312" w:hAnsi="仿宋_GB2312" w:eastAsia="仿宋_GB2312" w:cs="仿宋_GB2312"/>
          <w:color w:val="000000"/>
          <w:sz w:val="32"/>
          <w:szCs w:val="32"/>
          <w:highlight w:val="none"/>
        </w:rPr>
        <w:t>验收步骤</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3</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1</w:t>
      </w:r>
      <w:r>
        <w:rPr>
          <w:rFonts w:hint="eastAsia" w:ascii="仿宋_GB2312" w:hAnsi="仿宋_GB2312" w:eastAsia="仿宋_GB2312" w:cs="仿宋_GB2312"/>
          <w:color w:val="000000"/>
          <w:sz w:val="32"/>
          <w:szCs w:val="32"/>
          <w:highlight w:val="none"/>
        </w:rPr>
        <w:t>出厂检验：乙方负责所提供产品的出厂验收，保证产品原厂地和技术指标的真实性、完整性，并负责将产品送达交货地点。</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3</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2</w:t>
      </w:r>
      <w:r>
        <w:rPr>
          <w:rFonts w:hint="eastAsia" w:ascii="仿宋_GB2312" w:hAnsi="仿宋_GB2312" w:eastAsia="仿宋_GB2312" w:cs="仿宋_GB2312"/>
          <w:color w:val="000000"/>
          <w:sz w:val="32"/>
          <w:szCs w:val="32"/>
          <w:highlight w:val="none"/>
        </w:rPr>
        <w:t>到货验收：货物送至甲方要求的安装现场后，双方共同对货物的品牌、型号、配置、数量，原装品牌设备的证明文件或资料等进行检查、核对，即初验收。</w:t>
      </w:r>
      <w:r>
        <w:rPr>
          <w:rFonts w:hint="eastAsia" w:ascii="仿宋_GB2312" w:hAnsi="仿宋_GB2312" w:eastAsia="仿宋_GB2312" w:cs="仿宋_GB2312"/>
          <w:color w:val="000000"/>
          <w:sz w:val="32"/>
          <w:szCs w:val="32"/>
          <w:highlight w:val="none"/>
          <w:u w:val="single"/>
        </w:rPr>
        <w:t>初验合格后双方签字认可</w:t>
      </w:r>
      <w:r>
        <w:rPr>
          <w:rFonts w:hint="eastAsia" w:ascii="仿宋_GB2312" w:hAnsi="仿宋_GB2312" w:eastAsia="仿宋_GB2312" w:cs="仿宋_GB2312"/>
          <w:color w:val="000000"/>
          <w:sz w:val="32"/>
          <w:szCs w:val="32"/>
          <w:highlight w:val="none"/>
        </w:rPr>
        <w:t>。初验收期间，如发现货物质量有问题或所提供货物非原装品牌产品或软件非正版，乙方应无条件免费更换整机产品或软件，承担由此发生相应责任并赔偿甲方的损失。如因此而影响安装则按合同有关条款处理。</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3</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3</w:t>
      </w:r>
      <w:r>
        <w:rPr>
          <w:rFonts w:hint="eastAsia" w:ascii="仿宋_GB2312" w:hAnsi="仿宋_GB2312" w:eastAsia="仿宋_GB2312" w:cs="仿宋_GB2312"/>
          <w:color w:val="000000"/>
          <w:sz w:val="32"/>
          <w:szCs w:val="32"/>
          <w:highlight w:val="none"/>
        </w:rPr>
        <w:t>乙方自检：系统安装调试完毕后，乙方应对系统的整体性能和功能进行自检，自检结果必须符合招标文件要求及合同中的相关条款，乙方应负责组织专业技术人员进行系统的安装调试，解决安装中出现的问题，并向甲方提供自检记录。</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3</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4</w:t>
      </w:r>
      <w:r>
        <w:rPr>
          <w:rFonts w:hint="eastAsia" w:ascii="仿宋_GB2312" w:hAnsi="仿宋_GB2312" w:eastAsia="仿宋_GB2312" w:cs="仿宋_GB2312"/>
          <w:color w:val="000000"/>
          <w:sz w:val="32"/>
          <w:szCs w:val="32"/>
          <w:highlight w:val="none"/>
        </w:rPr>
        <w:t>最终验收：乙方自检结束后，双方共同进行系统的最终验收，验收结果必须符合招标文件要求及合同中的相关条款。最终验收期间，如发现货物质量有问题乙方应无条件免费更换产品，如系统运行有问题，乙方应无条件重新检测并调试系统直至最终验收合格交付使用。</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4</w:t>
      </w:r>
      <w:r>
        <w:rPr>
          <w:rFonts w:hint="eastAsia" w:ascii="仿宋_GB2312" w:hAnsi="仿宋_GB2312" w:eastAsia="仿宋_GB2312" w:cs="仿宋_GB2312"/>
          <w:color w:val="000000"/>
          <w:sz w:val="32"/>
          <w:szCs w:val="32"/>
          <w:highlight w:val="none"/>
        </w:rPr>
        <w:t>乙方的货物应严格按照中标文件提供；在施工过程中，发现乙方所供货物与投标品牌货物不符的，甲方有权要求其更换符合采购要求的产品。</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货物的包装和发运必须符合系统的产品特性要求，每一包装箱必须附有装箱清单。如有进口产品，须有合法报关手续及完税证明、原产地证明文件。</w:t>
      </w:r>
    </w:p>
    <w:p>
      <w:pPr>
        <w:pStyle w:val="5"/>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Times New Roman" w:hAnsi="Times New Roman"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6</w:t>
      </w:r>
      <w:r>
        <w:rPr>
          <w:rFonts w:hint="eastAsia" w:ascii="仿宋_GB2312" w:hAnsi="仿宋_GB2312" w:eastAsia="仿宋_GB2312" w:cs="仿宋_GB2312"/>
          <w:color w:val="000000"/>
          <w:sz w:val="32"/>
          <w:szCs w:val="32"/>
          <w:highlight w:val="none"/>
        </w:rPr>
        <w:t>所有设备在开箱检验时必须完好，无破损，配置与装箱单相符。外观整洁，标记编号以及表面显示等字体清晰，明确。设备的安装、连接符合标准规范要求。</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第六条 伴随服务／售后服务</w:t>
      </w:r>
    </w:p>
    <w:p>
      <w:pPr>
        <w:keepNext w:val="0"/>
        <w:keepLines w:val="0"/>
        <w:pageBreakBefore w:val="0"/>
        <w:widowControl w:val="0"/>
        <w:tabs>
          <w:tab w:val="left" w:pos="1620"/>
        </w:tabs>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1</w:t>
      </w:r>
      <w:r>
        <w:rPr>
          <w:rFonts w:hint="eastAsia" w:ascii="仿宋_GB2312" w:hAnsi="仿宋_GB2312" w:eastAsia="仿宋_GB2312" w:cs="仿宋_GB2312"/>
          <w:sz w:val="32"/>
          <w:szCs w:val="32"/>
          <w:highlight w:val="none"/>
          <w:lang w:val="zh-CN"/>
        </w:rPr>
        <w:t>乙方应按照国家有关法律法规规章和“三包”规定以及合同所附的“服务承诺”提供服务。</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2</w:t>
      </w:r>
      <w:r>
        <w:rPr>
          <w:rFonts w:hint="eastAsia" w:ascii="仿宋_GB2312" w:hAnsi="仿宋_GB2312" w:eastAsia="仿宋_GB2312" w:cs="仿宋_GB2312"/>
          <w:sz w:val="32"/>
          <w:szCs w:val="32"/>
          <w:highlight w:val="none"/>
          <w:lang w:val="zh-CN"/>
        </w:rPr>
        <w:t>除前款规定外，乙方还应提供下列服务</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1</w:t>
      </w:r>
      <w:r>
        <w:rPr>
          <w:rFonts w:hint="eastAsia" w:ascii="仿宋_GB2312" w:hAnsi="仿宋_GB2312" w:eastAsia="仿宋_GB2312" w:cs="仿宋_GB2312"/>
          <w:sz w:val="32"/>
          <w:szCs w:val="32"/>
          <w:highlight w:val="none"/>
          <w:lang w:val="zh-CN"/>
        </w:rPr>
        <w:t>）货物的现场安装、调试和/或启动、监督；</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2</w:t>
      </w:r>
      <w:r>
        <w:rPr>
          <w:rFonts w:hint="eastAsia" w:ascii="仿宋_GB2312" w:hAnsi="仿宋_GB2312" w:eastAsia="仿宋_GB2312" w:cs="仿宋_GB2312"/>
          <w:sz w:val="32"/>
          <w:szCs w:val="32"/>
          <w:highlight w:val="none"/>
          <w:lang w:val="zh-CN"/>
        </w:rPr>
        <w:t>）就货物的安装、启动、运行及维护等对甲方人员进行免费培训。</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若谈判文件中不包含有关伴随服务或售后服务的承诺，双方作如下约定：</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1</w:t>
      </w:r>
      <w:r>
        <w:rPr>
          <w:rFonts w:hint="eastAsia" w:ascii="仿宋_GB2312" w:hAnsi="仿宋_GB2312" w:eastAsia="仿宋_GB2312" w:cs="仿宋_GB2312"/>
          <w:sz w:val="32"/>
          <w:szCs w:val="32"/>
          <w:highlight w:val="none"/>
          <w:lang w:val="zh-CN"/>
        </w:rPr>
        <w:t xml:space="preserve">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2</w:t>
      </w:r>
      <w:r>
        <w:rPr>
          <w:rFonts w:hint="eastAsia" w:ascii="仿宋_GB2312" w:hAnsi="仿宋_GB2312" w:eastAsia="仿宋_GB2312" w:cs="仿宋_GB2312"/>
          <w:sz w:val="32"/>
          <w:szCs w:val="32"/>
          <w:highlight w:val="none"/>
          <w:lang w:val="zh-CN"/>
        </w:rPr>
        <w:t xml:space="preserve"> 所购货物按乙方承诺提供免费维护和质量保证，保修费用计入总价。</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 xml:space="preserve"> 保修期内，乙方负责对其提供的产品进行维修和系统维护，不再收取任何费用，但不可抗力（如火灾、雷击等）造成的故障除外。</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4</w:t>
      </w:r>
      <w:r>
        <w:rPr>
          <w:rFonts w:hint="eastAsia" w:ascii="仿宋_GB2312" w:hAnsi="仿宋_GB2312" w:eastAsia="仿宋_GB2312" w:cs="仿宋_GB2312"/>
          <w:sz w:val="32"/>
          <w:szCs w:val="32"/>
          <w:highlight w:val="none"/>
          <w:lang w:val="zh-CN"/>
        </w:rPr>
        <w:t xml:space="preserve"> 保修期内因乙方原因导致甲方损失的，乙方应承担赔偿责任。</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5</w:t>
      </w:r>
      <w:r>
        <w:rPr>
          <w:rFonts w:hint="eastAsia" w:ascii="仿宋_GB2312" w:hAnsi="仿宋_GB2312" w:eastAsia="仿宋_GB2312" w:cs="仿宋_GB2312"/>
          <w:sz w:val="32"/>
          <w:szCs w:val="32"/>
          <w:highlight w:val="none"/>
          <w:lang w:val="zh-CN"/>
        </w:rPr>
        <w:t xml:space="preserve"> 在保修期内，乙方接到甲方故障通知后白天应在</w:t>
      </w:r>
      <w:r>
        <w:rPr>
          <w:rFonts w:hint="eastAsia" w:ascii="Times New Roman" w:hAnsi="Times New Roman" w:eastAsia="仿宋_GB2312"/>
          <w:sz w:val="32"/>
          <w:szCs w:val="32"/>
          <w:highlight w:val="none"/>
          <w:lang w:val="zh-CN"/>
        </w:rPr>
        <w:t>2</w:t>
      </w:r>
      <w:r>
        <w:rPr>
          <w:rFonts w:hint="eastAsia" w:ascii="仿宋_GB2312" w:hAnsi="仿宋_GB2312" w:eastAsia="仿宋_GB2312" w:cs="仿宋_GB2312"/>
          <w:sz w:val="32"/>
          <w:szCs w:val="32"/>
          <w:highlight w:val="none"/>
          <w:lang w:val="zh-CN"/>
        </w:rPr>
        <w:t>小时内响应，如有需要在</w:t>
      </w:r>
      <w:r>
        <w:rPr>
          <w:rFonts w:hint="eastAsia" w:ascii="Times New Roman" w:hAnsi="Times New Roman" w:eastAsia="仿宋_GB2312"/>
          <w:sz w:val="32"/>
          <w:szCs w:val="32"/>
          <w:highlight w:val="none"/>
          <w:lang w:val="zh-CN"/>
        </w:rPr>
        <w:t>4</w:t>
      </w:r>
      <w:r>
        <w:rPr>
          <w:rFonts w:hint="eastAsia" w:ascii="仿宋_GB2312" w:hAnsi="仿宋_GB2312" w:eastAsia="仿宋_GB2312" w:cs="仿宋_GB2312"/>
          <w:sz w:val="32"/>
          <w:szCs w:val="32"/>
          <w:highlight w:val="none"/>
          <w:lang w:val="zh-CN"/>
        </w:rPr>
        <w:t>小时内到现场维修处理。若出现重大问题必须在</w:t>
      </w:r>
      <w:r>
        <w:rPr>
          <w:rFonts w:hint="eastAsia" w:ascii="Times New Roman" w:hAnsi="Times New Roman" w:eastAsia="仿宋_GB2312"/>
          <w:sz w:val="32"/>
          <w:szCs w:val="32"/>
          <w:highlight w:val="none"/>
          <w:lang w:val="zh-CN"/>
        </w:rPr>
        <w:t>2</w:t>
      </w:r>
      <w:r>
        <w:rPr>
          <w:rFonts w:hint="eastAsia" w:ascii="仿宋_GB2312" w:hAnsi="仿宋_GB2312" w:eastAsia="仿宋_GB2312" w:cs="仿宋_GB2312"/>
          <w:sz w:val="32"/>
          <w:szCs w:val="32"/>
          <w:highlight w:val="none"/>
          <w:lang w:val="zh-CN"/>
        </w:rPr>
        <w:t>天内完成故障处理。如遇不可抗力等特殊情况除外。</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 xml:space="preserve"> 所有货物保修服务方式均为乙方上门保修，即由乙方派员到货物使用现场维修，由此产生的一切费用均由乙方承担。</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7</w:t>
      </w:r>
      <w:r>
        <w:rPr>
          <w:rFonts w:hint="eastAsia" w:ascii="仿宋_GB2312" w:hAnsi="仿宋_GB2312" w:eastAsia="仿宋_GB2312" w:cs="仿宋_GB2312"/>
          <w:sz w:val="32"/>
          <w:szCs w:val="32"/>
          <w:highlight w:val="none"/>
          <w:lang w:val="zh-CN"/>
        </w:rPr>
        <w:t>系统上线试运营期间，乙方安排驻场服务，直至系统使用稳定。</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6</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8</w:t>
      </w:r>
      <w:r>
        <w:rPr>
          <w:rFonts w:hint="eastAsia" w:ascii="仿宋_GB2312" w:hAnsi="仿宋_GB2312" w:eastAsia="仿宋_GB2312" w:cs="仿宋_GB2312"/>
          <w:sz w:val="32"/>
          <w:szCs w:val="32"/>
          <w:highlight w:val="none"/>
          <w:lang w:val="zh-CN"/>
        </w:rPr>
        <w:t xml:space="preserve"> 保修期后的货物维护由双方协商再定。</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第七条　保证与违约责任</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7</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1</w:t>
      </w:r>
      <w:r>
        <w:rPr>
          <w:rFonts w:hint="eastAsia" w:ascii="仿宋_GB2312" w:hAnsi="仿宋_GB2312" w:eastAsia="仿宋_GB2312" w:cs="仿宋_GB2312"/>
          <w:sz w:val="32"/>
          <w:szCs w:val="32"/>
          <w:highlight w:val="none"/>
        </w:rPr>
        <w:t>乙方需确保提供给本工程的一切产品均能够满足图纸设计、规范及谈判文件的要求，且与乙方的清单内容相吻合。否则，甲方有权提出更换、退货等要求，直至终止本合同，对乙方处以合同总价</w:t>
      </w:r>
      <w:r>
        <w:rPr>
          <w:rFonts w:ascii="Times New Roman" w:hAnsi="Times New Roman" w:eastAsia="仿宋_GB2312"/>
          <w:sz w:val="32"/>
          <w:szCs w:val="32"/>
          <w:highlight w:val="none"/>
        </w:rPr>
        <w:t>10%</w:t>
      </w:r>
      <w:r>
        <w:rPr>
          <w:rFonts w:hint="eastAsia" w:ascii="仿宋_GB2312" w:hAnsi="仿宋_GB2312" w:eastAsia="仿宋_GB2312" w:cs="仿宋_GB2312"/>
          <w:sz w:val="32"/>
          <w:szCs w:val="32"/>
          <w:highlight w:val="none"/>
        </w:rPr>
        <w:t>的考核，并由乙方承担由此造成的一切损失。</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7</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2</w:t>
      </w:r>
      <w:r>
        <w:rPr>
          <w:rFonts w:hint="eastAsia" w:ascii="仿宋_GB2312" w:hAnsi="仿宋_GB2312" w:eastAsia="仿宋_GB2312" w:cs="仿宋_GB2312"/>
          <w:sz w:val="32"/>
          <w:szCs w:val="32"/>
          <w:highlight w:val="none"/>
        </w:rPr>
        <w:t>乙方需确保其提供给本工程的一切产品及安装均能通过验收。否则，甲方有权拒付尚未支付的所有工程款，并要求乙方承担由此造成的一切损失。若乙方未通过验收需要整改，整改超过</w:t>
      </w:r>
      <w:r>
        <w:rPr>
          <w:rFonts w:hint="eastAsia" w:ascii="Times New Roman" w:hAnsi="Times New Roman" w:eastAsia="仿宋_GB2312"/>
          <w:sz w:val="32"/>
          <w:szCs w:val="32"/>
          <w:highlight w:val="none"/>
        </w:rPr>
        <w:t>15</w:t>
      </w:r>
      <w:r>
        <w:rPr>
          <w:rFonts w:hint="eastAsia" w:ascii="仿宋_GB2312" w:hAnsi="仿宋_GB2312" w:eastAsia="仿宋_GB2312" w:cs="仿宋_GB2312"/>
          <w:sz w:val="32"/>
          <w:szCs w:val="32"/>
          <w:highlight w:val="none"/>
        </w:rPr>
        <w:t>日以上的天数乙方须按逾期违约条款（</w:t>
      </w:r>
      <w:r>
        <w:rPr>
          <w:rFonts w:hint="eastAsia" w:ascii="Times New Roman" w:hAnsi="Times New Roman" w:eastAsia="仿宋_GB2312"/>
          <w:sz w:val="32"/>
          <w:szCs w:val="32"/>
          <w:highlight w:val="none"/>
        </w:rPr>
        <w:t>7</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5</w:t>
      </w:r>
      <w:r>
        <w:rPr>
          <w:rFonts w:hint="eastAsia" w:ascii="仿宋_GB2312" w:hAnsi="仿宋_GB2312" w:eastAsia="仿宋_GB2312" w:cs="仿宋_GB2312"/>
          <w:sz w:val="32"/>
          <w:szCs w:val="32"/>
          <w:highlight w:val="none"/>
        </w:rPr>
        <w:t>）支付相应违约金；且最长整改期限不得超过</w:t>
      </w:r>
      <w:r>
        <w:rPr>
          <w:rFonts w:hint="eastAsia" w:ascii="Times New Roman" w:hAnsi="Times New Roman" w:eastAsia="仿宋_GB2312"/>
          <w:sz w:val="32"/>
          <w:szCs w:val="32"/>
          <w:highlight w:val="none"/>
        </w:rPr>
        <w:t>30</w:t>
      </w:r>
      <w:r>
        <w:rPr>
          <w:rFonts w:hint="eastAsia" w:ascii="仿宋_GB2312" w:hAnsi="仿宋_GB2312" w:eastAsia="仿宋_GB2312" w:cs="仿宋_GB2312"/>
          <w:sz w:val="32"/>
          <w:szCs w:val="32"/>
          <w:highlight w:val="none"/>
        </w:rPr>
        <w:t>日，超过</w:t>
      </w:r>
      <w:r>
        <w:rPr>
          <w:rFonts w:hint="eastAsia" w:ascii="Times New Roman" w:hAnsi="Times New Roman" w:eastAsia="仿宋_GB2312"/>
          <w:sz w:val="32"/>
          <w:szCs w:val="32"/>
          <w:highlight w:val="none"/>
        </w:rPr>
        <w:t>30</w:t>
      </w:r>
      <w:r>
        <w:rPr>
          <w:rFonts w:hint="eastAsia" w:ascii="仿宋_GB2312" w:hAnsi="仿宋_GB2312" w:eastAsia="仿宋_GB2312" w:cs="仿宋_GB2312"/>
          <w:sz w:val="32"/>
          <w:szCs w:val="32"/>
          <w:highlight w:val="none"/>
        </w:rPr>
        <w:t xml:space="preserve">日甲方有权解除合同并由乙方承担由此造成的一切损失。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Cs/>
          <w:sz w:val="32"/>
          <w:szCs w:val="32"/>
          <w:highlight w:val="none"/>
        </w:rPr>
      </w:pPr>
      <w:r>
        <w:rPr>
          <w:rFonts w:hint="eastAsia" w:ascii="Times New Roman" w:hAnsi="Times New Roman" w:eastAsia="仿宋_GB2312"/>
          <w:bCs/>
          <w:sz w:val="32"/>
          <w:szCs w:val="32"/>
          <w:highlight w:val="none"/>
        </w:rPr>
        <w:t>7</w:t>
      </w:r>
      <w:r>
        <w:rPr>
          <w:rFonts w:hint="eastAsia" w:ascii="仿宋_GB2312" w:hAnsi="仿宋_GB2312" w:eastAsia="仿宋_GB2312" w:cs="仿宋_GB2312"/>
          <w:bCs/>
          <w:sz w:val="32"/>
          <w:szCs w:val="32"/>
          <w:highlight w:val="none"/>
        </w:rPr>
        <w:t>.</w:t>
      </w:r>
      <w:r>
        <w:rPr>
          <w:rFonts w:hint="eastAsia" w:ascii="Times New Roman" w:hAnsi="Times New Roman" w:eastAsia="仿宋_GB2312"/>
          <w:bCs/>
          <w:sz w:val="32"/>
          <w:szCs w:val="32"/>
          <w:highlight w:val="none"/>
        </w:rPr>
        <w:t>3</w:t>
      </w:r>
      <w:r>
        <w:rPr>
          <w:rFonts w:hint="eastAsia" w:ascii="仿宋_GB2312" w:hAnsi="仿宋_GB2312" w:eastAsia="仿宋_GB2312" w:cs="仿宋_GB2312"/>
          <w:bCs/>
          <w:sz w:val="32"/>
          <w:szCs w:val="32"/>
          <w:highlight w:val="none"/>
        </w:rPr>
        <w:t>本合同中使用的产品</w:t>
      </w:r>
      <w:r>
        <w:rPr>
          <w:rFonts w:hint="eastAsia" w:ascii="仿宋_GB2312" w:hAnsi="仿宋_GB2312" w:eastAsia="仿宋_GB2312" w:cs="仿宋_GB2312"/>
          <w:bCs/>
          <w:sz w:val="32"/>
          <w:szCs w:val="32"/>
          <w:highlight w:val="none"/>
          <w:u w:val="single"/>
        </w:rPr>
        <w:t xml:space="preserve">免费质量保证期为合同产品及安装通过验收之日的 </w:t>
      </w:r>
      <w:r>
        <w:rPr>
          <w:rFonts w:hint="eastAsia" w:ascii="Times New Roman" w:hAnsi="Times New Roman" w:eastAsia="仿宋_GB2312"/>
          <w:bCs/>
          <w:sz w:val="32"/>
          <w:szCs w:val="32"/>
          <w:highlight w:val="none"/>
          <w:u w:val="single"/>
          <w:lang w:val="en-US" w:eastAsia="zh-CN"/>
        </w:rPr>
        <w:t>12</w:t>
      </w:r>
      <w:r>
        <w:rPr>
          <w:rFonts w:hint="eastAsia" w:ascii="仿宋_GB2312" w:hAnsi="仿宋_GB2312" w:eastAsia="仿宋_GB2312" w:cs="仿宋_GB2312"/>
          <w:bCs/>
          <w:sz w:val="32"/>
          <w:szCs w:val="32"/>
          <w:highlight w:val="none"/>
          <w:u w:val="single"/>
        </w:rPr>
        <w:t xml:space="preserve"> 个月</w:t>
      </w:r>
      <w:r>
        <w:rPr>
          <w:rFonts w:hint="eastAsia" w:ascii="仿宋_GB2312" w:hAnsi="仿宋_GB2312" w:eastAsia="仿宋_GB2312" w:cs="仿宋_GB2312"/>
          <w:bCs/>
          <w:sz w:val="32"/>
          <w:szCs w:val="32"/>
          <w:highlight w:val="none"/>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7</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4</w:t>
      </w:r>
      <w:r>
        <w:rPr>
          <w:rFonts w:hint="eastAsia" w:ascii="仿宋_GB2312" w:hAnsi="仿宋_GB2312" w:eastAsia="仿宋_GB2312" w:cs="仿宋_GB2312"/>
          <w:sz w:val="32"/>
          <w:szCs w:val="32"/>
          <w:highlight w:val="none"/>
        </w:rPr>
        <w:t>本合同履行期间，由于乙方原因导致合同产品不符合本合同的要求或技术资料有错误，或者由于乙方技术人员错误，造成返工、报废的，乙方保证及时无偿更换或修理，并承担由此产生的一切费用。乙方可委托甲方在现场进行更换或修理，所有费用由乙方负担。更换或修理的期限应不迟于证实乙方责任之日起十五日内。否则，乙方应按本合同的规定承担违约责任。</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7</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5</w:t>
      </w:r>
      <w:r>
        <w:rPr>
          <w:rFonts w:hint="eastAsia" w:ascii="仿宋_GB2312" w:hAnsi="仿宋_GB2312" w:eastAsia="仿宋_GB2312" w:cs="仿宋_GB2312"/>
          <w:sz w:val="32"/>
          <w:szCs w:val="32"/>
          <w:highlight w:val="none"/>
        </w:rPr>
        <w:t>乙方逾期交付合同产品（包括应更换的部分）或资料（甲方原因或不可抗力原因除外），每逾期一日，</w:t>
      </w:r>
      <w:r>
        <w:rPr>
          <w:rFonts w:hint="eastAsia" w:ascii="仿宋_GB2312" w:hAnsi="仿宋_GB2312" w:eastAsia="仿宋_GB2312" w:cs="仿宋_GB2312"/>
          <w:sz w:val="32"/>
          <w:szCs w:val="32"/>
          <w:highlight w:val="none"/>
          <w:u w:val="single"/>
        </w:rPr>
        <w:t>按合同价格的千分之五向甲方支付的违约金</w:t>
      </w:r>
      <w:r>
        <w:rPr>
          <w:rFonts w:hint="eastAsia" w:ascii="仿宋_GB2312" w:hAnsi="仿宋_GB2312" w:eastAsia="仿宋_GB2312" w:cs="仿宋_GB2312"/>
          <w:sz w:val="32"/>
          <w:szCs w:val="32"/>
          <w:highlight w:val="none"/>
        </w:rPr>
        <w:t>。乙方支付逾期违约金，双方继续按本合同履行交付的义务。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FF0000"/>
          <w:sz w:val="32"/>
          <w:szCs w:val="32"/>
          <w:highlight w:val="none"/>
          <w:u w:val="single"/>
        </w:rPr>
      </w:pPr>
      <w:r>
        <w:rPr>
          <w:rFonts w:hint="eastAsia" w:ascii="Times New Roman" w:hAnsi="Times New Roman" w:eastAsia="仿宋_GB2312"/>
          <w:sz w:val="32"/>
          <w:szCs w:val="32"/>
          <w:highlight w:val="none"/>
        </w:rPr>
        <w:t>7</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6</w:t>
      </w:r>
      <w:r>
        <w:rPr>
          <w:rFonts w:hint="eastAsia" w:ascii="仿宋_GB2312" w:hAnsi="仿宋_GB2312" w:eastAsia="仿宋_GB2312" w:cs="仿宋_GB2312"/>
          <w:sz w:val="32"/>
          <w:szCs w:val="32"/>
          <w:highlight w:val="none"/>
        </w:rPr>
        <w:t>甲方逾期支付合同价格的（乙方原因或不可抗力原因除外），每逾期一日，按</w:t>
      </w:r>
      <w:r>
        <w:rPr>
          <w:rFonts w:hint="eastAsia" w:ascii="仿宋_GB2312" w:hAnsi="仿宋_GB2312" w:eastAsia="仿宋_GB2312" w:cs="仿宋_GB2312"/>
          <w:sz w:val="32"/>
          <w:szCs w:val="32"/>
          <w:highlight w:val="none"/>
          <w:u w:val="single"/>
        </w:rPr>
        <w:t>逾期支付部分金额的万分之二向乙方支付违约金。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7</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7</w:t>
      </w:r>
      <w:r>
        <w:rPr>
          <w:rFonts w:hint="eastAsia" w:ascii="仿宋_GB2312" w:hAnsi="仿宋_GB2312" w:eastAsia="仿宋_GB2312" w:cs="仿宋_GB2312"/>
          <w:bCs/>
          <w:sz w:val="32"/>
          <w:szCs w:val="32"/>
          <w:highlight w:val="none"/>
        </w:rPr>
        <w:t>乙方应保证甲方免受任何因乙方责任所造成的第三方索赔。同时，甲方也应保证乙方免受任何因甲方责任造成的第三方索赔。若发生第三方索赔的情况，应由有责任的一方进行赔偿。</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第八条　税费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Cs/>
          <w:sz w:val="32"/>
          <w:szCs w:val="32"/>
          <w:highlight w:val="none"/>
        </w:rPr>
      </w:pPr>
      <w:r>
        <w:rPr>
          <w:rFonts w:hint="eastAsia" w:ascii="Times New Roman" w:hAnsi="Times New Roman" w:eastAsia="仿宋_GB2312"/>
          <w:bCs/>
          <w:sz w:val="32"/>
          <w:szCs w:val="32"/>
          <w:highlight w:val="none"/>
        </w:rPr>
        <w:t>8</w:t>
      </w:r>
      <w:r>
        <w:rPr>
          <w:rFonts w:hint="eastAsia" w:ascii="仿宋_GB2312" w:hAnsi="仿宋_GB2312" w:eastAsia="仿宋_GB2312" w:cs="仿宋_GB2312"/>
          <w:bCs/>
          <w:sz w:val="32"/>
          <w:szCs w:val="32"/>
          <w:highlight w:val="none"/>
        </w:rPr>
        <w:t>.</w:t>
      </w:r>
      <w:r>
        <w:rPr>
          <w:rFonts w:hint="eastAsia" w:ascii="Times New Roman" w:hAnsi="Times New Roman" w:eastAsia="仿宋_GB2312"/>
          <w:bCs/>
          <w:sz w:val="32"/>
          <w:szCs w:val="32"/>
          <w:highlight w:val="none"/>
        </w:rPr>
        <w:t>1</w:t>
      </w:r>
      <w:r>
        <w:rPr>
          <w:rFonts w:hint="eastAsia" w:ascii="仿宋_GB2312" w:hAnsi="仿宋_GB2312" w:eastAsia="仿宋_GB2312" w:cs="仿宋_GB2312"/>
          <w:bCs/>
          <w:sz w:val="32"/>
          <w:szCs w:val="32"/>
          <w:highlight w:val="none"/>
        </w:rPr>
        <w:t>在货物交付甲方验收合格前发生的一切税费均由乙方承担。</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第九条　合同的变更、修改、中止和终止</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9</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1</w:t>
      </w:r>
      <w:r>
        <w:rPr>
          <w:rFonts w:hint="eastAsia" w:ascii="仿宋_GB2312" w:hAnsi="仿宋_GB2312" w:eastAsia="仿宋_GB2312" w:cs="仿宋_GB2312"/>
          <w:sz w:val="32"/>
          <w:szCs w:val="32"/>
          <w:highlight w:val="none"/>
        </w:rPr>
        <w:t>本合同一经生效，双方均不得擅自对其（包括附件）作任何单方面修改。双方同意以书面形式对本合同的变更、修改、取消或补充，以双方授权代表签字加盖公章生效。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9</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2</w:t>
      </w:r>
      <w:r>
        <w:rPr>
          <w:rFonts w:hint="eastAsia" w:ascii="仿宋_GB2312" w:hAnsi="仿宋_GB2312" w:eastAsia="仿宋_GB2312" w:cs="仿宋_GB2312"/>
          <w:sz w:val="32"/>
          <w:szCs w:val="32"/>
          <w:highlight w:val="none"/>
        </w:rPr>
        <w:t>双方如有一方有违反或拒绝履行本合同规定的，守约方应以书面形式通知违约方，违约方在接到通知后七天内确认无误后应对违反或拒绝作出修正，若七天内来不及纠正时，应提出修正计划。如果无正当理由不纠正或提不出修正计划，守约方将保留中止合同的一部分或全部分的权利。对于这种中止，守约方应出具变更通知书，由此发生的费用、损失和索赔将由违约方负担。</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9</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3</w:t>
      </w:r>
      <w:r>
        <w:rPr>
          <w:rFonts w:hint="eastAsia" w:ascii="仿宋_GB2312" w:hAnsi="仿宋_GB2312" w:eastAsia="仿宋_GB2312" w:cs="仿宋_GB2312"/>
          <w:sz w:val="32"/>
          <w:szCs w:val="32"/>
          <w:highlight w:val="none"/>
        </w:rPr>
        <w:t>如果因乙方责任导致甲方行使中止权利，甲方有权停止向乙方支付到期款项，并有权将在履行本合同中已支付给乙方的款项索回。但如果责任在甲方，乙方有权要求甲方支付全部合同价格或者选择追回等值产品并要求甲方承担相关费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9</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4</w:t>
      </w:r>
      <w:r>
        <w:rPr>
          <w:rFonts w:hint="eastAsia" w:ascii="仿宋_GB2312" w:hAnsi="仿宋_GB2312" w:eastAsia="仿宋_GB2312" w:cs="仿宋_GB2312"/>
          <w:sz w:val="32"/>
          <w:szCs w:val="32"/>
          <w:highlight w:val="none"/>
        </w:rPr>
        <w:t>在本合同履行期间，双方有一方破产、产权变更（被兼并、合并、解体、注销）或其他原因导致无继续履行本合同能力，则该方应立即书面通知另一方，另一方有权书面通知破产或产权变更方或破产清算管理人或受让人终止合同并追回损失，或在该破产管理人、受让人作出保证继续履行本合同的书面保证的情况下，继续履行本合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
          <w:bCs/>
          <w:spacing w:val="12"/>
          <w:sz w:val="32"/>
          <w:szCs w:val="32"/>
          <w:highlight w:val="none"/>
        </w:rPr>
      </w:pPr>
      <w:r>
        <w:rPr>
          <w:rFonts w:hint="eastAsia" w:ascii="Times New Roman" w:hAnsi="Times New Roman" w:eastAsia="仿宋_GB2312"/>
          <w:sz w:val="32"/>
          <w:szCs w:val="32"/>
          <w:highlight w:val="none"/>
        </w:rPr>
        <w:t>9</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5</w:t>
      </w:r>
      <w:r>
        <w:rPr>
          <w:rFonts w:hint="eastAsia" w:ascii="仿宋_GB2312" w:hAnsi="仿宋_GB2312" w:eastAsia="仿宋_GB2312" w:cs="仿宋_GB2312"/>
          <w:sz w:val="32"/>
          <w:szCs w:val="32"/>
          <w:highlight w:val="none"/>
        </w:rPr>
        <w:t>在本合同履行过程中，如因甲方原因改变技术规范，在不影响合同产品交付期及导致合同价格较大变化的情况下，乙方应承诺根据改变的技术规范作相应变化，但这样的修改影响产品交付期和/或涉及合同价格变化的，甲方应该承诺允许相应的交付期和/或合同价格的调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9</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6</w:t>
      </w:r>
      <w:r>
        <w:rPr>
          <w:rFonts w:hint="eastAsia" w:ascii="仿宋_GB2312" w:hAnsi="仿宋_GB2312" w:eastAsia="仿宋_GB2312" w:cs="仿宋_GB2312"/>
          <w:sz w:val="32"/>
          <w:szCs w:val="32"/>
          <w:highlight w:val="none"/>
        </w:rPr>
        <w:t>发生下列情形之一的，任何一方有权按照法定程序终止本合同：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1</w:t>
      </w:r>
      <w:r>
        <w:rPr>
          <w:rFonts w:hint="eastAsia" w:ascii="仿宋_GB2312" w:hAnsi="仿宋_GB2312" w:eastAsia="仿宋_GB2312" w:cs="仿宋_GB2312"/>
          <w:sz w:val="32"/>
          <w:szCs w:val="32"/>
          <w:highlight w:val="none"/>
        </w:rPr>
        <w:t>)一方严重违约，致使合同无法履行；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2</w:t>
      </w:r>
      <w:r>
        <w:rPr>
          <w:rFonts w:hint="eastAsia" w:ascii="仿宋_GB2312" w:hAnsi="仿宋_GB2312" w:eastAsia="仿宋_GB2312" w:cs="仿宋_GB2312"/>
          <w:sz w:val="32"/>
          <w:szCs w:val="32"/>
          <w:highlight w:val="none"/>
        </w:rPr>
        <w:t>)发生不可抗力事件并持续一百八十天以上的；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3</w:t>
      </w:r>
      <w:r>
        <w:rPr>
          <w:rFonts w:hint="eastAsia" w:ascii="仿宋_GB2312" w:hAnsi="仿宋_GB2312" w:eastAsia="仿宋_GB2312" w:cs="仿宋_GB2312"/>
          <w:sz w:val="32"/>
          <w:szCs w:val="32"/>
          <w:highlight w:val="none"/>
        </w:rPr>
        <w:t>)一方发生破产事件，无力继续履行本合同；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4</w:t>
      </w:r>
      <w:r>
        <w:rPr>
          <w:rFonts w:hint="eastAsia" w:ascii="仿宋_GB2312" w:hAnsi="仿宋_GB2312" w:eastAsia="仿宋_GB2312" w:cs="仿宋_GB2312"/>
          <w:sz w:val="32"/>
          <w:szCs w:val="32"/>
          <w:highlight w:val="none"/>
        </w:rPr>
        <w:t>)合同法规定的其它终止事项。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除不可抗力的情况外，任何情况下双方不得随意中止或终止合同，因随意中止合同而给对方带来的已发生和可能发生的任何损失，由随意中止合同方负全部责任并赔偿对方的一切损失。</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第十条　争议的解决</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bCs/>
          <w:sz w:val="32"/>
          <w:szCs w:val="32"/>
          <w:highlight w:val="none"/>
          <w:lang w:val="zh-CN"/>
        </w:rPr>
        <w:t>10</w:t>
      </w:r>
      <w:r>
        <w:rPr>
          <w:rFonts w:hint="eastAsia" w:ascii="仿宋_GB2312" w:hAnsi="仿宋_GB2312" w:eastAsia="仿宋_GB2312" w:cs="仿宋_GB2312"/>
          <w:bCs/>
          <w:sz w:val="32"/>
          <w:szCs w:val="32"/>
          <w:highlight w:val="none"/>
          <w:lang w:val="zh-CN"/>
        </w:rPr>
        <w:t>.</w:t>
      </w:r>
      <w:r>
        <w:rPr>
          <w:rFonts w:hint="eastAsia" w:ascii="Times New Roman" w:hAnsi="Times New Roman" w:eastAsia="仿宋_GB2312"/>
          <w:bCs/>
          <w:sz w:val="32"/>
          <w:szCs w:val="32"/>
          <w:highlight w:val="none"/>
          <w:lang w:val="zh-CN"/>
        </w:rPr>
        <w:t>1</w:t>
      </w:r>
      <w:r>
        <w:rPr>
          <w:rFonts w:hint="eastAsia" w:ascii="仿宋_GB2312" w:hAnsi="仿宋_GB2312" w:eastAsia="仿宋_GB2312" w:cs="仿宋_GB2312"/>
          <w:bCs/>
          <w:sz w:val="32"/>
          <w:szCs w:val="32"/>
          <w:highlight w:val="none"/>
          <w:lang w:val="zh-CN"/>
        </w:rPr>
        <w:t>因货物的质量问题发</w:t>
      </w:r>
      <w:r>
        <w:rPr>
          <w:rFonts w:hint="eastAsia" w:ascii="仿宋_GB2312" w:hAnsi="仿宋_GB2312" w:eastAsia="仿宋_GB2312" w:cs="仿宋_GB2312"/>
          <w:sz w:val="32"/>
          <w:szCs w:val="32"/>
          <w:highlight w:val="none"/>
          <w:lang w:val="zh-CN"/>
        </w:rPr>
        <w:t>生争议的，应当邀请国家认可的质量检测机构对货物质量进行鉴定。货物符合标准的，鉴定费由甲方承担；货物不符合质量标准的，鉴定费由乙方承担。</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10</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2</w:t>
      </w:r>
      <w:r>
        <w:rPr>
          <w:rFonts w:hint="eastAsia" w:ascii="仿宋_GB2312" w:hAnsi="仿宋_GB2312" w:eastAsia="仿宋_GB2312" w:cs="仿宋_GB2312"/>
          <w:sz w:val="32"/>
          <w:szCs w:val="32"/>
          <w:highlight w:val="none"/>
          <w:lang w:val="zh-CN"/>
        </w:rPr>
        <w:t>因履行本合同引起的或与本合同有关的争议，甲、乙双方应首先通过友好协商解决，</w:t>
      </w:r>
      <w:r>
        <w:rPr>
          <w:rFonts w:hint="eastAsia" w:ascii="仿宋_GB2312" w:hAnsi="仿宋_GB2312" w:eastAsia="仿宋_GB2312" w:cs="仿宋_GB2312"/>
          <w:sz w:val="32"/>
          <w:szCs w:val="32"/>
          <w:highlight w:val="none"/>
        </w:rPr>
        <w:t>若</w:t>
      </w:r>
      <w:r>
        <w:rPr>
          <w:rFonts w:hint="eastAsia" w:ascii="仿宋_GB2312" w:hAnsi="仿宋_GB2312" w:eastAsia="仿宋_GB2312" w:cs="仿宋_GB2312"/>
          <w:sz w:val="32"/>
          <w:szCs w:val="32"/>
          <w:highlight w:val="none"/>
          <w:lang w:val="zh-CN"/>
        </w:rPr>
        <w:t>协商</w:t>
      </w:r>
      <w:r>
        <w:rPr>
          <w:rFonts w:hint="eastAsia" w:ascii="仿宋_GB2312" w:hAnsi="仿宋_GB2312" w:eastAsia="仿宋_GB2312" w:cs="仿宋_GB2312"/>
          <w:sz w:val="32"/>
          <w:szCs w:val="32"/>
          <w:highlight w:val="none"/>
        </w:rPr>
        <w:t>不成时</w:t>
      </w:r>
      <w:r>
        <w:rPr>
          <w:rFonts w:hint="eastAsia" w:ascii="仿宋_GB2312" w:hAnsi="仿宋_GB2312" w:eastAsia="仿宋_GB2312" w:cs="仿宋_GB2312"/>
          <w:sz w:val="32"/>
          <w:szCs w:val="32"/>
          <w:highlight w:val="none"/>
          <w:lang w:val="zh-CN"/>
        </w:rPr>
        <w:t>，则采取以下第</w:t>
      </w:r>
      <w:r>
        <w:rPr>
          <w:rFonts w:hint="eastAsia" w:ascii="仿宋_GB2312" w:hAnsi="仿宋_GB2312" w:eastAsia="仿宋_GB2312" w:cs="仿宋_GB2312"/>
          <w:sz w:val="32"/>
          <w:szCs w:val="32"/>
          <w:highlight w:val="none"/>
          <w:u w:val="single"/>
        </w:rPr>
        <w:t xml:space="preserve"> </w:t>
      </w:r>
      <w:r>
        <w:rPr>
          <w:rFonts w:hint="eastAsia" w:ascii="Times New Roman" w:hAnsi="Times New Roman" w:eastAsia="仿宋_GB2312"/>
          <w:sz w:val="32"/>
          <w:szCs w:val="32"/>
          <w:highlight w:val="none"/>
          <w:u w:val="single"/>
        </w:rPr>
        <w:t>1</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lang w:val="zh-CN"/>
        </w:rPr>
        <w:t>种方式解决争议：</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1</w:t>
      </w:r>
      <w:r>
        <w:rPr>
          <w:rFonts w:hint="eastAsia" w:ascii="仿宋_GB2312" w:hAnsi="仿宋_GB2312" w:eastAsia="仿宋_GB2312" w:cs="仿宋_GB2312"/>
          <w:sz w:val="32"/>
          <w:szCs w:val="32"/>
          <w:highlight w:val="none"/>
          <w:lang w:val="zh-CN"/>
        </w:rPr>
        <w:t>）向甲方所在地有管辖权的人民法院提起诉讼；</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2</w:t>
      </w:r>
      <w:r>
        <w:rPr>
          <w:rFonts w:hint="eastAsia" w:ascii="仿宋_GB2312" w:hAnsi="仿宋_GB2312" w:eastAsia="仿宋_GB2312" w:cs="仿宋_GB2312"/>
          <w:sz w:val="32"/>
          <w:szCs w:val="32"/>
          <w:highlight w:val="none"/>
          <w:lang w:val="zh-CN"/>
        </w:rPr>
        <w:t>）向常州市仲裁委员会按其仲裁规则申请仲裁。</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Times New Roman" w:hAnsi="Times New Roman" w:eastAsia="仿宋_GB2312"/>
          <w:sz w:val="32"/>
          <w:szCs w:val="32"/>
          <w:highlight w:val="none"/>
          <w:lang w:val="zh-CN"/>
        </w:rPr>
        <w:t>10</w:t>
      </w:r>
      <w:r>
        <w:rPr>
          <w:rFonts w:hint="eastAsia" w:ascii="仿宋_GB2312" w:hAnsi="仿宋_GB2312" w:eastAsia="仿宋_GB2312" w:cs="仿宋_GB2312"/>
          <w:sz w:val="32"/>
          <w:szCs w:val="32"/>
          <w:highlight w:val="none"/>
          <w:lang w:val="zh-CN"/>
        </w:rPr>
        <w:t>.</w:t>
      </w:r>
      <w:r>
        <w:rPr>
          <w:rFonts w:hint="eastAsia" w:ascii="Times New Roman" w:hAnsi="Times New Roman" w:eastAsia="仿宋_GB2312"/>
          <w:sz w:val="32"/>
          <w:szCs w:val="32"/>
          <w:highlight w:val="none"/>
          <w:lang w:val="zh-CN"/>
        </w:rPr>
        <w:t>3</w:t>
      </w:r>
      <w:r>
        <w:rPr>
          <w:rFonts w:hint="eastAsia" w:ascii="仿宋_GB2312" w:hAnsi="仿宋_GB2312" w:eastAsia="仿宋_GB2312" w:cs="仿宋_GB2312"/>
          <w:sz w:val="32"/>
          <w:szCs w:val="32"/>
          <w:highlight w:val="none"/>
          <w:lang w:val="zh-CN"/>
        </w:rPr>
        <w:t>在仲裁期间，本合同应继续履行。</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第十一条　生效和其他</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11</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1</w:t>
      </w:r>
      <w:r>
        <w:rPr>
          <w:rFonts w:hint="eastAsia" w:ascii="仿宋_GB2312" w:hAnsi="仿宋_GB2312" w:eastAsia="仿宋_GB2312" w:cs="仿宋_GB2312"/>
          <w:sz w:val="32"/>
          <w:szCs w:val="32"/>
          <w:highlight w:val="none"/>
        </w:rPr>
        <w:t>本合同经双方签字盖章生效。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11</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2</w:t>
      </w:r>
      <w:r>
        <w:rPr>
          <w:rFonts w:hint="eastAsia" w:ascii="仿宋_GB2312" w:hAnsi="仿宋_GB2312" w:eastAsia="仿宋_GB2312" w:cs="仿宋_GB2312"/>
          <w:sz w:val="32"/>
          <w:szCs w:val="32"/>
          <w:highlight w:val="none"/>
        </w:rPr>
        <w:t>本合同货物或服务交付使用后所发生的合同纠纷，由甲乙双方进行协商处理。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11</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3</w:t>
      </w:r>
      <w:r>
        <w:rPr>
          <w:rFonts w:hint="eastAsia" w:ascii="仿宋_GB2312" w:hAnsi="仿宋_GB2312" w:eastAsia="仿宋_GB2312" w:cs="仿宋_GB2312"/>
          <w:sz w:val="32"/>
          <w:szCs w:val="32"/>
          <w:highlight w:val="none"/>
        </w:rPr>
        <w:t xml:space="preserve"> 如需修改或补充合同内容，应经甲乙双方协商一致，共同签署书面修改或补充协议。该协议将作为本合同不可分割的一部分。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Times New Roman" w:hAnsi="Times New Roman" w:eastAsia="仿宋_GB2312"/>
          <w:sz w:val="32"/>
          <w:szCs w:val="32"/>
          <w:highlight w:val="none"/>
        </w:rPr>
        <w:t>11</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4</w:t>
      </w:r>
      <w:r>
        <w:rPr>
          <w:rFonts w:hint="eastAsia" w:ascii="仿宋_GB2312" w:hAnsi="仿宋_GB2312" w:eastAsia="仿宋_GB2312" w:cs="仿宋_GB2312"/>
          <w:sz w:val="32"/>
          <w:szCs w:val="32"/>
          <w:highlight w:val="none"/>
        </w:rPr>
        <w:t>本合同一式肆份，甲方持有贰份，乙方持有贰份。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    方：                        乙    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单位名称（章）：                   单位名称（章）：</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单位地址：                        单位地址：</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法定代表人：                      法定代表人：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委托代理人：                      委托代理人：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电话：                            电话：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开户银行：                        开户银行：    </w:t>
      </w:r>
    </w:p>
    <w:p>
      <w:pPr>
        <w:keepNext w:val="0"/>
        <w:keepLines w:val="0"/>
        <w:pageBreakBefore w:val="0"/>
        <w:widowControl w:val="0"/>
        <w:kinsoku/>
        <w:wordWrap/>
        <w:overflowPunct/>
        <w:topLinePunct w:val="0"/>
        <w:bidi w:val="0"/>
        <w:snapToGrid/>
        <w:spacing w:line="560" w:lineRule="exact"/>
        <w:ind w:firstLine="640" w:firstLineChars="200"/>
        <w:textAlignment w:val="auto"/>
        <w:rPr>
          <w:highlight w:val="none"/>
        </w:rPr>
      </w:pPr>
      <w:r>
        <w:rPr>
          <w:rFonts w:hint="eastAsia" w:ascii="仿宋_GB2312" w:hAnsi="仿宋_GB2312" w:eastAsia="仿宋_GB2312" w:cs="仿宋_GB2312"/>
          <w:sz w:val="32"/>
          <w:szCs w:val="32"/>
          <w:highlight w:val="none"/>
        </w:rPr>
        <w:t xml:space="preserve">帐号：                            帐号： </w:t>
      </w:r>
    </w:p>
    <w:p>
      <w:pPr>
        <w:ind w:firstLine="56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、投标文件的格式</w:t>
      </w:r>
    </w:p>
    <w:p>
      <w:pPr>
        <w:ind w:firstLine="560" w:firstLineChars="175"/>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（项目名称）</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（项目编号）</w:t>
      </w:r>
    </w:p>
    <w:p>
      <w:pPr>
        <w:ind w:firstLine="367" w:firstLineChars="175"/>
        <w:rPr>
          <w:rFonts w:eastAsia="仿宋_GB2312" w:cs="Times New Roman"/>
          <w:szCs w:val="28"/>
        </w:rPr>
      </w:pPr>
      <w:r>
        <w:rPr>
          <w:rFonts w:hint="eastAsia" w:eastAsia="仿宋_GB2312" w:cs="Times New Roman"/>
          <w:szCs w:val="28"/>
        </w:rPr>
        <w:t xml:space="preserve"> </w:t>
      </w:r>
    </w:p>
    <w:p>
      <w:pPr>
        <w:ind w:firstLine="367" w:firstLineChars="175"/>
        <w:rPr>
          <w:rFonts w:eastAsia="仿宋_GB2312" w:cs="Times New Roman"/>
          <w:szCs w:val="28"/>
        </w:rPr>
      </w:pPr>
    </w:p>
    <w:p>
      <w:pPr>
        <w:ind w:firstLine="770" w:firstLineChars="17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投</w:t>
      </w:r>
    </w:p>
    <w:p>
      <w:pPr>
        <w:ind w:firstLine="770" w:firstLineChars="17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标</w:t>
      </w:r>
    </w:p>
    <w:p>
      <w:pPr>
        <w:ind w:firstLine="770" w:firstLineChars="17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w:t>
      </w:r>
    </w:p>
    <w:p>
      <w:pPr>
        <w:ind w:firstLine="770" w:firstLineChars="17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件</w:t>
      </w:r>
    </w:p>
    <w:p>
      <w:pPr>
        <w:ind w:firstLine="367" w:firstLineChars="175"/>
        <w:rPr>
          <w:rFonts w:eastAsia="仿宋_GB2312" w:cs="Times New Roman"/>
          <w:szCs w:val="28"/>
        </w:rPr>
      </w:pPr>
    </w:p>
    <w:p>
      <w:pPr>
        <w:ind w:firstLine="367" w:firstLineChars="175"/>
        <w:rPr>
          <w:rFonts w:eastAsia="仿宋_GB2312" w:cs="Times New Roman"/>
          <w:szCs w:val="28"/>
        </w:rPr>
      </w:pPr>
    </w:p>
    <w:p>
      <w:pPr>
        <w:ind w:firstLine="560" w:firstLineChars="175"/>
        <w:rPr>
          <w:rFonts w:eastAsia="仿宋_GB2312" w:cs="Times New Roman"/>
          <w:sz w:val="32"/>
          <w:szCs w:val="32"/>
        </w:rPr>
      </w:pPr>
    </w:p>
    <w:p>
      <w:pPr>
        <w:ind w:firstLine="560" w:firstLineChars="175"/>
        <w:rPr>
          <w:rFonts w:eastAsia="仿宋_GB2312" w:cs="Times New Roman"/>
          <w:sz w:val="32"/>
          <w:szCs w:val="32"/>
        </w:rPr>
      </w:pPr>
      <w:r>
        <w:rPr>
          <w:rFonts w:hint="eastAsia" w:eastAsia="仿宋_GB2312" w:cs="Times New Roman"/>
          <w:sz w:val="32"/>
          <w:szCs w:val="32"/>
        </w:rPr>
        <w:t>投 标 人：</w:t>
      </w:r>
      <w:r>
        <w:rPr>
          <w:rFonts w:hint="eastAsia" w:eastAsia="仿宋_GB2312" w:cs="Times New Roman"/>
          <w:sz w:val="32"/>
          <w:szCs w:val="32"/>
          <w:u w:val="single"/>
        </w:rPr>
        <w:t xml:space="preserve">                      </w:t>
      </w:r>
      <w:r>
        <w:rPr>
          <w:rFonts w:hint="eastAsia" w:eastAsia="仿宋_GB2312" w:cs="Times New Roman"/>
          <w:sz w:val="32"/>
          <w:szCs w:val="32"/>
        </w:rPr>
        <w:t>（盖单位公章）</w:t>
      </w:r>
    </w:p>
    <w:p>
      <w:pPr>
        <w:ind w:firstLine="560" w:firstLineChars="175"/>
        <w:rPr>
          <w:rFonts w:eastAsia="仿宋_GB2312" w:cs="Times New Roman"/>
          <w:sz w:val="32"/>
          <w:szCs w:val="32"/>
        </w:rPr>
      </w:pPr>
      <w:r>
        <w:rPr>
          <w:rFonts w:hint="eastAsia" w:eastAsia="仿宋_GB2312" w:cs="Times New Roman"/>
          <w:sz w:val="32"/>
          <w:szCs w:val="32"/>
        </w:rPr>
        <w:t>法定代表人或其委托代理人：</w:t>
      </w:r>
      <w:r>
        <w:rPr>
          <w:rFonts w:hint="eastAsia" w:eastAsia="仿宋_GB2312" w:cs="Times New Roman"/>
          <w:sz w:val="32"/>
          <w:szCs w:val="32"/>
          <w:u w:val="single"/>
        </w:rPr>
        <w:t xml:space="preserve">            </w:t>
      </w:r>
      <w:r>
        <w:rPr>
          <w:rFonts w:hint="eastAsia" w:eastAsia="仿宋_GB2312" w:cs="Times New Roman"/>
          <w:sz w:val="32"/>
          <w:szCs w:val="32"/>
        </w:rPr>
        <w:t>（签字）</w:t>
      </w:r>
    </w:p>
    <w:p>
      <w:pPr>
        <w:ind w:firstLine="560"/>
        <w:rPr>
          <w:rFonts w:eastAsia="仿宋_GB2312" w:cs="Times New Roman"/>
          <w:sz w:val="32"/>
          <w:szCs w:val="32"/>
        </w:rPr>
      </w:pPr>
      <w:r>
        <w:rPr>
          <w:rFonts w:hint="eastAsia" w:eastAsia="仿宋_GB2312" w:cs="Times New Roman"/>
          <w:sz w:val="32"/>
          <w:szCs w:val="32"/>
          <w:u w:val="single"/>
        </w:rPr>
        <w:t xml:space="preserve">             </w:t>
      </w:r>
      <w:r>
        <w:rPr>
          <w:rFonts w:hint="eastAsia" w:eastAsia="仿宋_GB2312" w:cs="Times New Roman"/>
          <w:sz w:val="32"/>
          <w:szCs w:val="32"/>
        </w:rPr>
        <w:t>年</w:t>
      </w:r>
      <w:r>
        <w:rPr>
          <w:rFonts w:hint="eastAsia" w:eastAsia="仿宋_GB2312" w:cs="Times New Roman"/>
          <w:sz w:val="32"/>
          <w:szCs w:val="32"/>
          <w:u w:val="single"/>
        </w:rPr>
        <w:t xml:space="preserve">             </w:t>
      </w:r>
      <w:r>
        <w:rPr>
          <w:rFonts w:hint="eastAsia" w:eastAsia="仿宋_GB2312" w:cs="Times New Roman"/>
          <w:sz w:val="32"/>
          <w:szCs w:val="32"/>
        </w:rPr>
        <w:t>月</w:t>
      </w:r>
      <w:r>
        <w:rPr>
          <w:rFonts w:hint="eastAsia" w:eastAsia="仿宋_GB2312" w:cs="Times New Roman"/>
          <w:sz w:val="32"/>
          <w:szCs w:val="32"/>
          <w:u w:val="single"/>
        </w:rPr>
        <w:t xml:space="preserve">             </w:t>
      </w:r>
      <w:r>
        <w:rPr>
          <w:rFonts w:hint="eastAsia" w:eastAsia="仿宋_GB2312" w:cs="Times New Roman"/>
          <w:sz w:val="32"/>
          <w:szCs w:val="32"/>
        </w:rPr>
        <w:t>日</w:t>
      </w:r>
    </w:p>
    <w:p>
      <w:pPr>
        <w:ind w:firstLine="0" w:firstLineChars="0"/>
        <w:rPr>
          <w:rFonts w:hint="eastAsia" w:eastAsia="仿宋_GB2312" w:cs="Times New Roman"/>
          <w:szCs w:val="28"/>
        </w:rPr>
      </w:pPr>
    </w:p>
    <w:p>
      <w:pPr>
        <w:ind w:firstLine="0" w:firstLineChars="0"/>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bookmarkStart w:id="5" w:name="_GoBack"/>
      <w:bookmarkEnd w:id="5"/>
    </w:p>
    <w:p>
      <w:pPr>
        <w:ind w:firstLine="0" w:firstLineChars="0"/>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70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投标函</w:t>
      </w:r>
    </w:p>
    <w:p>
      <w:pPr>
        <w:spacing w:line="700" w:lineRule="exact"/>
        <w:ind w:firstLine="0" w:firstLineChars="0"/>
        <w:jc w:val="left"/>
        <w:rPr>
          <w:rFonts w:hint="eastAsia" w:ascii="仿宋_GB2312" w:hAnsi="仿宋_GB2312" w:eastAsia="仿宋_GB2312" w:cs="仿宋_GB2312"/>
          <w:sz w:val="32"/>
          <w:szCs w:val="32"/>
        </w:rPr>
      </w:pPr>
    </w:p>
    <w:p>
      <w:pPr>
        <w:spacing w:line="570" w:lineRule="exact"/>
        <w:ind w:firstLine="0" w:firstLineChars="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常州城建大数据产业发展有限公司</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1.根据招标人提供的代理服务招标文件，遵照《中华人民共和国招标投标法》等有关规定，经了解情况和研究上述招标文件的投标须知、服务要求、合同条款及相关文件后，愿以附件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报价单中的项目提成比例</w:t>
      </w:r>
      <w:r>
        <w:rPr>
          <w:rFonts w:hint="eastAsia" w:ascii="仿宋_GB2312" w:hAnsi="仿宋_GB2312" w:eastAsia="仿宋_GB2312" w:cs="仿宋_GB2312"/>
          <w:sz w:val="32"/>
          <w:szCs w:val="32"/>
          <w:lang w:val="en-US" w:eastAsia="zh-CN"/>
        </w:rPr>
        <w:t>的投标报价（含税）</w:t>
      </w:r>
      <w:r>
        <w:rPr>
          <w:rFonts w:hint="eastAsia" w:ascii="仿宋_GB2312" w:hAnsi="仿宋_GB2312" w:eastAsia="仿宋_GB2312" w:cs="仿宋_GB2312"/>
          <w:sz w:val="32"/>
          <w:szCs w:val="32"/>
        </w:rPr>
        <w:t>作出承诺，并按项目服务要求、合同条款要求与招标人签订代理服务合同，并承担有关服务缺陷的相关责任。</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2.我方已详细审核全部招标文件，包括修改、补充文件及有关附件。</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3.一旦我方中标，我方保证按双方签订的合同协议书中规定的内容及日期完成全部。</w:t>
      </w:r>
    </w:p>
    <w:p>
      <w:pPr>
        <w:spacing w:line="570" w:lineRule="exact"/>
        <w:ind w:firstLine="560"/>
        <w:rPr>
          <w:rFonts w:hint="eastAsia" w:ascii="仿宋_GB2312" w:hAnsi="仿宋_GB2312" w:eastAsia="仿宋_GB2312" w:cs="仿宋_GB2312"/>
          <w:sz w:val="32"/>
          <w:szCs w:val="32"/>
        </w:rPr>
      </w:pP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投标人：_______________________________</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单位地址：_____________________________</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法定代表人或其委托代理人：_____________（签字或盖章）</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电话：__________________________________</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开户银行名称：___________________________</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开户银行账号：___________________________</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日期：____________________________________</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 xml:space="preserve">                  </w:t>
      </w:r>
    </w:p>
    <w:p>
      <w:pPr>
        <w:jc w:val="center"/>
        <w:rPr>
          <w:rFonts w:hint="eastAsia" w:ascii="宋体" w:hAnsi="宋体"/>
          <w:b/>
          <w:sz w:val="32"/>
        </w:rPr>
      </w:pPr>
      <w:r>
        <w:rPr>
          <w:rFonts w:hint="eastAsia" w:ascii="宋体" w:hAnsi="宋体"/>
          <w:b/>
          <w:sz w:val="32"/>
        </w:rPr>
        <w:t>报 价 明 细 表</w:t>
      </w:r>
    </w:p>
    <w:p>
      <w:pPr>
        <w:jc w:val="center"/>
        <w:rPr>
          <w:rFonts w:hint="eastAsia" w:ascii="宋体" w:hAnsi="宋体"/>
          <w:b/>
          <w:sz w:val="32"/>
        </w:rPr>
      </w:pPr>
    </w:p>
    <w:p>
      <w:pPr>
        <w:pStyle w:val="4"/>
        <w:overflowPunct w:val="0"/>
        <w:rPr>
          <w:rFonts w:hint="eastAsia" w:hAnsi="宋体"/>
        </w:rPr>
      </w:pPr>
      <w:r>
        <w:rPr>
          <w:rFonts w:hint="eastAsia" w:hAnsi="宋体"/>
        </w:rPr>
        <w:t>供应商</w:t>
      </w:r>
      <w:r>
        <w:rPr>
          <w:rFonts w:hint="eastAsia" w:hAnsi="宋体"/>
          <w:lang w:val="en-US" w:eastAsia="zh-CN"/>
        </w:rPr>
        <w:t>名称</w:t>
      </w:r>
      <w:r>
        <w:rPr>
          <w:rFonts w:hint="eastAsia" w:hAnsi="宋体"/>
        </w:rPr>
        <w:t>（盖章）：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915"/>
        <w:gridCol w:w="192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20" w:type="dxa"/>
            <w:noWrap w:val="0"/>
            <w:vAlign w:val="center"/>
          </w:tcPr>
          <w:p>
            <w:pPr>
              <w:jc w:val="center"/>
              <w:rPr>
                <w:rFonts w:hint="eastAsia" w:ascii="宋体" w:hAnsi="宋体"/>
                <w:szCs w:val="21"/>
              </w:rPr>
            </w:pPr>
            <w:r>
              <w:rPr>
                <w:rFonts w:hint="eastAsia" w:ascii="宋体" w:hAnsi="宋体"/>
                <w:szCs w:val="21"/>
              </w:rPr>
              <w:t>项目名称</w:t>
            </w:r>
          </w:p>
        </w:tc>
        <w:tc>
          <w:tcPr>
            <w:tcW w:w="7503" w:type="dxa"/>
            <w:gridSpan w:val="3"/>
            <w:noWrap w:val="0"/>
            <w:vAlign w:val="center"/>
          </w:tcPr>
          <w:p>
            <w:pPr>
              <w:jc w:val="both"/>
              <w:rPr>
                <w:rFonts w:hint="eastAsia" w:ascii="宋体" w:hAnsi="宋体"/>
                <w:szCs w:val="21"/>
              </w:rPr>
            </w:pPr>
            <w:r>
              <w:rPr>
                <w:rFonts w:hint="eastAsia" w:ascii="宋体" w:hAnsi="宋体"/>
                <w:szCs w:val="21"/>
              </w:rPr>
              <w:t>公共体育场馆信息化建设客流数据对接</w:t>
            </w:r>
            <w:r>
              <w:rPr>
                <w:rFonts w:hint="eastAsia" w:ascii="宋体" w:hAnsi="宋体"/>
                <w:szCs w:val="21"/>
                <w:lang w:val="en-US" w:eastAsia="zh-CN"/>
              </w:rPr>
              <w:t>系统硬件采购</w:t>
            </w:r>
            <w:r>
              <w:rPr>
                <w:rFonts w:hint="eastAsia" w:ascii="宋体" w:hAnsi="宋体"/>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20" w:type="dxa"/>
            <w:noWrap w:val="0"/>
            <w:vAlign w:val="center"/>
          </w:tcPr>
          <w:p>
            <w:pPr>
              <w:jc w:val="center"/>
              <w:rPr>
                <w:rFonts w:hint="eastAsia" w:ascii="宋体" w:hAnsi="宋体"/>
                <w:szCs w:val="21"/>
              </w:rPr>
            </w:pPr>
            <w:r>
              <w:rPr>
                <w:rFonts w:hint="eastAsia" w:ascii="宋体" w:hAnsi="宋体"/>
                <w:szCs w:val="21"/>
              </w:rPr>
              <w:t>项目编号</w:t>
            </w:r>
          </w:p>
        </w:tc>
        <w:tc>
          <w:tcPr>
            <w:tcW w:w="7503" w:type="dxa"/>
            <w:gridSpan w:val="3"/>
            <w:noWrap w:val="0"/>
            <w:vAlign w:val="center"/>
          </w:tcPr>
          <w:p>
            <w:pPr>
              <w:ind w:firstLine="0" w:firstLineChars="0"/>
              <w:rPr>
                <w:rFonts w:hint="eastAsia" w:ascii="宋体" w:hAnsi="宋体"/>
                <w:szCs w:val="21"/>
              </w:rPr>
            </w:pPr>
            <w:r>
              <w:rPr>
                <w:rFonts w:hint="default" w:ascii="Times New Roman" w:hAnsi="Times New Roman" w:cs="Times New Roman"/>
                <w:szCs w:val="21"/>
              </w:rPr>
              <w:t>CJDSJ202</w:t>
            </w:r>
            <w:r>
              <w:rPr>
                <w:rFonts w:hint="default" w:ascii="Times New Roman" w:hAnsi="Times New Roman" w:cs="Times New Roman"/>
                <w:szCs w:val="21"/>
                <w:lang w:val="en-US" w:eastAsia="zh-CN"/>
              </w:rPr>
              <w:t>200</w:t>
            </w:r>
            <w:r>
              <w:rPr>
                <w:rFonts w:hint="eastAsia"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420" w:type="dxa"/>
            <w:noWrap w:val="0"/>
            <w:vAlign w:val="center"/>
          </w:tcPr>
          <w:p>
            <w:pPr>
              <w:jc w:val="center"/>
              <w:rPr>
                <w:rFonts w:hint="eastAsia" w:ascii="宋体" w:hAnsi="宋体" w:eastAsia="宋体"/>
                <w:b/>
                <w:bCs/>
                <w:szCs w:val="21"/>
                <w:lang w:eastAsia="zh-CN"/>
              </w:rPr>
            </w:pPr>
            <w:r>
              <w:rPr>
                <w:rFonts w:hint="eastAsia" w:ascii="宋体" w:hAnsi="宋体"/>
                <w:b/>
                <w:bCs/>
                <w:szCs w:val="21"/>
                <w:lang w:val="en-US" w:eastAsia="zh-CN"/>
              </w:rPr>
              <w:t>序号</w:t>
            </w:r>
          </w:p>
        </w:tc>
        <w:tc>
          <w:tcPr>
            <w:tcW w:w="3915" w:type="dxa"/>
            <w:noWrap w:val="0"/>
            <w:vAlign w:val="center"/>
          </w:tcPr>
          <w:p>
            <w:pPr>
              <w:jc w:val="center"/>
              <w:rPr>
                <w:rFonts w:hint="eastAsia" w:ascii="宋体" w:hAnsi="宋体"/>
                <w:b/>
                <w:bCs/>
                <w:szCs w:val="21"/>
              </w:rPr>
            </w:pPr>
            <w:r>
              <w:rPr>
                <w:rFonts w:hint="eastAsia" w:ascii="宋体" w:hAnsi="宋体"/>
                <w:b/>
                <w:bCs/>
                <w:szCs w:val="21"/>
                <w:lang w:val="en-US" w:eastAsia="zh-CN"/>
              </w:rPr>
              <w:t>体育场馆设备</w:t>
            </w:r>
          </w:p>
        </w:tc>
        <w:tc>
          <w:tcPr>
            <w:tcW w:w="1920" w:type="dxa"/>
            <w:noWrap w:val="0"/>
            <w:vAlign w:val="center"/>
          </w:tcPr>
          <w:p>
            <w:pPr>
              <w:jc w:val="center"/>
              <w:rPr>
                <w:rFonts w:hint="eastAsia" w:ascii="宋体" w:hAnsi="宋体"/>
                <w:b/>
                <w:bCs/>
                <w:szCs w:val="21"/>
              </w:rPr>
            </w:pPr>
            <w:r>
              <w:rPr>
                <w:rFonts w:hint="eastAsia" w:ascii="宋体" w:hAnsi="宋体"/>
                <w:b/>
                <w:bCs/>
                <w:szCs w:val="21"/>
              </w:rPr>
              <w:t>合计</w:t>
            </w:r>
          </w:p>
        </w:tc>
        <w:tc>
          <w:tcPr>
            <w:tcW w:w="1668" w:type="dxa"/>
            <w:noWrap w:val="0"/>
            <w:vAlign w:val="center"/>
          </w:tcPr>
          <w:p>
            <w:pPr>
              <w:jc w:val="center"/>
              <w:rPr>
                <w:rFonts w:hint="eastAsia"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420" w:type="dxa"/>
            <w:noWrap w:val="0"/>
            <w:vAlign w:val="center"/>
          </w:tcPr>
          <w:p>
            <w:pPr>
              <w:jc w:val="center"/>
              <w:rPr>
                <w:rFonts w:hint="eastAsia" w:ascii="宋体" w:hAnsi="宋体"/>
                <w:szCs w:val="21"/>
              </w:rPr>
            </w:pPr>
            <w:r>
              <w:rPr>
                <w:rFonts w:ascii="宋体" w:hAnsi="宋体"/>
                <w:szCs w:val="21"/>
              </w:rPr>
              <w:t>1</w:t>
            </w:r>
          </w:p>
        </w:tc>
        <w:tc>
          <w:tcPr>
            <w:tcW w:w="3915" w:type="dxa"/>
            <w:noWrap w:val="0"/>
            <w:vAlign w:val="center"/>
          </w:tcPr>
          <w:p>
            <w:pPr>
              <w:jc w:val="left"/>
              <w:rPr>
                <w:rFonts w:hint="eastAsia" w:ascii="宋体" w:hAnsi="宋体"/>
                <w:szCs w:val="21"/>
              </w:rPr>
            </w:pPr>
            <w:r>
              <w:rPr>
                <w:rFonts w:hint="eastAsia" w:ascii="宋体" w:hAnsi="宋体"/>
                <w:szCs w:val="21"/>
              </w:rPr>
              <w:t>常州奥体设备</w:t>
            </w:r>
          </w:p>
        </w:tc>
        <w:tc>
          <w:tcPr>
            <w:tcW w:w="1920" w:type="dxa"/>
            <w:noWrap w:val="0"/>
            <w:vAlign w:val="center"/>
          </w:tcPr>
          <w:p>
            <w:pPr>
              <w:jc w:val="center"/>
              <w:rPr>
                <w:rFonts w:hint="eastAsia" w:ascii="宋体" w:hAnsi="宋体"/>
                <w:szCs w:val="21"/>
              </w:rPr>
            </w:pPr>
          </w:p>
        </w:tc>
        <w:tc>
          <w:tcPr>
            <w:tcW w:w="166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20" w:type="dxa"/>
            <w:noWrap w:val="0"/>
            <w:vAlign w:val="center"/>
          </w:tcPr>
          <w:p>
            <w:pPr>
              <w:jc w:val="center"/>
              <w:rPr>
                <w:rFonts w:hint="eastAsia"/>
                <w:lang w:val="en-US" w:eastAsia="zh-CN"/>
              </w:rPr>
            </w:pPr>
            <w:r>
              <w:rPr>
                <w:rFonts w:hint="eastAsia"/>
                <w:lang w:val="en-US" w:eastAsia="zh-CN"/>
              </w:rPr>
              <w:t>2</w:t>
            </w:r>
          </w:p>
        </w:tc>
        <w:tc>
          <w:tcPr>
            <w:tcW w:w="3915" w:type="dxa"/>
            <w:noWrap w:val="0"/>
            <w:vAlign w:val="center"/>
          </w:tcPr>
          <w:p>
            <w:pPr>
              <w:jc w:val="left"/>
              <w:rPr>
                <w:rFonts w:hint="eastAsia" w:ascii="宋体" w:hAnsi="宋体"/>
                <w:szCs w:val="21"/>
              </w:rPr>
            </w:pPr>
            <w:r>
              <w:rPr>
                <w:rFonts w:hint="eastAsia" w:ascii="宋体" w:hAnsi="宋体"/>
                <w:szCs w:val="21"/>
              </w:rPr>
              <w:t>常州清潭体育中心设备</w:t>
            </w:r>
          </w:p>
        </w:tc>
        <w:tc>
          <w:tcPr>
            <w:tcW w:w="1920" w:type="dxa"/>
            <w:noWrap w:val="0"/>
            <w:vAlign w:val="center"/>
          </w:tcPr>
          <w:p>
            <w:pPr>
              <w:jc w:val="center"/>
              <w:rPr>
                <w:rFonts w:hint="eastAsia" w:ascii="宋体" w:hAnsi="宋体"/>
                <w:szCs w:val="21"/>
              </w:rPr>
            </w:pPr>
          </w:p>
        </w:tc>
        <w:tc>
          <w:tcPr>
            <w:tcW w:w="166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20"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3</w:t>
            </w:r>
          </w:p>
        </w:tc>
        <w:tc>
          <w:tcPr>
            <w:tcW w:w="3915" w:type="dxa"/>
            <w:noWrap w:val="0"/>
            <w:vAlign w:val="center"/>
          </w:tcPr>
          <w:p>
            <w:pPr>
              <w:jc w:val="left"/>
              <w:rPr>
                <w:rFonts w:hint="eastAsia" w:ascii="宋体" w:hAnsi="宋体"/>
                <w:szCs w:val="21"/>
              </w:rPr>
            </w:pPr>
            <w:r>
              <w:rPr>
                <w:rFonts w:hint="eastAsia" w:ascii="宋体" w:hAnsi="宋体"/>
                <w:szCs w:val="21"/>
              </w:rPr>
              <w:t>常州奥体少体校全民健身中心设备</w:t>
            </w:r>
          </w:p>
        </w:tc>
        <w:tc>
          <w:tcPr>
            <w:tcW w:w="1920" w:type="dxa"/>
            <w:noWrap w:val="0"/>
            <w:vAlign w:val="center"/>
          </w:tcPr>
          <w:p>
            <w:pPr>
              <w:jc w:val="center"/>
              <w:rPr>
                <w:rFonts w:hint="eastAsia" w:ascii="宋体" w:hAnsi="宋体"/>
                <w:szCs w:val="21"/>
              </w:rPr>
            </w:pPr>
          </w:p>
        </w:tc>
        <w:tc>
          <w:tcPr>
            <w:tcW w:w="166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20"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4</w:t>
            </w:r>
          </w:p>
        </w:tc>
        <w:tc>
          <w:tcPr>
            <w:tcW w:w="3915" w:type="dxa"/>
            <w:noWrap w:val="0"/>
            <w:vAlign w:val="center"/>
          </w:tcPr>
          <w:p>
            <w:pPr>
              <w:jc w:val="left"/>
              <w:rPr>
                <w:rFonts w:hint="eastAsia" w:ascii="宋体" w:hAnsi="宋体"/>
                <w:szCs w:val="21"/>
              </w:rPr>
            </w:pPr>
            <w:r>
              <w:rPr>
                <w:rFonts w:hint="eastAsia" w:ascii="宋体" w:hAnsi="宋体"/>
                <w:szCs w:val="21"/>
              </w:rPr>
              <w:t>常州奥体戚墅堰全民健身中心设备</w:t>
            </w:r>
          </w:p>
        </w:tc>
        <w:tc>
          <w:tcPr>
            <w:tcW w:w="1920" w:type="dxa"/>
            <w:noWrap w:val="0"/>
            <w:vAlign w:val="center"/>
          </w:tcPr>
          <w:p>
            <w:pPr>
              <w:jc w:val="center"/>
              <w:rPr>
                <w:rFonts w:hint="eastAsia" w:ascii="宋体" w:hAnsi="宋体"/>
                <w:szCs w:val="21"/>
              </w:rPr>
            </w:pPr>
          </w:p>
        </w:tc>
        <w:tc>
          <w:tcPr>
            <w:tcW w:w="166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20"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3915" w:type="dxa"/>
            <w:noWrap w:val="0"/>
            <w:vAlign w:val="center"/>
          </w:tcPr>
          <w:p>
            <w:pPr>
              <w:jc w:val="left"/>
              <w:rPr>
                <w:rFonts w:hint="eastAsia" w:ascii="宋体" w:hAnsi="宋体"/>
                <w:szCs w:val="21"/>
              </w:rPr>
            </w:pPr>
            <w:r>
              <w:rPr>
                <w:rFonts w:hint="eastAsia" w:ascii="宋体" w:hAnsi="宋体"/>
                <w:szCs w:val="21"/>
              </w:rPr>
              <w:t>常州奥体新北（春江）全民健身中心设备</w:t>
            </w:r>
          </w:p>
        </w:tc>
        <w:tc>
          <w:tcPr>
            <w:tcW w:w="1920" w:type="dxa"/>
            <w:noWrap w:val="0"/>
            <w:vAlign w:val="center"/>
          </w:tcPr>
          <w:p>
            <w:pPr>
              <w:jc w:val="center"/>
              <w:rPr>
                <w:rFonts w:hint="eastAsia" w:ascii="宋体" w:hAnsi="宋体"/>
                <w:szCs w:val="21"/>
              </w:rPr>
            </w:pPr>
          </w:p>
        </w:tc>
        <w:tc>
          <w:tcPr>
            <w:tcW w:w="166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20"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3915" w:type="dxa"/>
            <w:noWrap w:val="0"/>
            <w:vAlign w:val="center"/>
          </w:tcPr>
          <w:p>
            <w:pPr>
              <w:jc w:val="left"/>
              <w:rPr>
                <w:rFonts w:hint="eastAsia" w:ascii="宋体" w:hAnsi="宋体"/>
                <w:szCs w:val="21"/>
              </w:rPr>
            </w:pPr>
            <w:r>
              <w:rPr>
                <w:rFonts w:hint="eastAsia" w:ascii="宋体" w:hAnsi="宋体"/>
                <w:szCs w:val="21"/>
              </w:rPr>
              <w:t>常州奥体横林全民健身中心设备</w:t>
            </w:r>
          </w:p>
        </w:tc>
        <w:tc>
          <w:tcPr>
            <w:tcW w:w="1920" w:type="dxa"/>
            <w:noWrap w:val="0"/>
            <w:vAlign w:val="center"/>
          </w:tcPr>
          <w:p>
            <w:pPr>
              <w:jc w:val="center"/>
              <w:rPr>
                <w:rFonts w:hint="eastAsia" w:ascii="宋体" w:hAnsi="宋体"/>
                <w:szCs w:val="21"/>
              </w:rPr>
            </w:pPr>
          </w:p>
        </w:tc>
        <w:tc>
          <w:tcPr>
            <w:tcW w:w="166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20"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3915" w:type="dxa"/>
            <w:noWrap w:val="0"/>
            <w:vAlign w:val="center"/>
          </w:tcPr>
          <w:p>
            <w:pPr>
              <w:jc w:val="left"/>
              <w:rPr>
                <w:rFonts w:hint="eastAsia" w:ascii="宋体" w:hAnsi="宋体"/>
                <w:szCs w:val="21"/>
              </w:rPr>
            </w:pPr>
            <w:r>
              <w:rPr>
                <w:rFonts w:hint="eastAsia" w:ascii="宋体" w:hAnsi="宋体"/>
                <w:szCs w:val="21"/>
              </w:rPr>
              <w:t>常州奥体天宁全民健身中心设备</w:t>
            </w:r>
          </w:p>
        </w:tc>
        <w:tc>
          <w:tcPr>
            <w:tcW w:w="1920" w:type="dxa"/>
            <w:noWrap w:val="0"/>
            <w:vAlign w:val="center"/>
          </w:tcPr>
          <w:p>
            <w:pPr>
              <w:jc w:val="center"/>
              <w:rPr>
                <w:rFonts w:hint="eastAsia" w:ascii="宋体" w:hAnsi="宋体"/>
                <w:szCs w:val="21"/>
              </w:rPr>
            </w:pPr>
          </w:p>
        </w:tc>
        <w:tc>
          <w:tcPr>
            <w:tcW w:w="166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20"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3915" w:type="dxa"/>
            <w:noWrap w:val="0"/>
            <w:vAlign w:val="center"/>
          </w:tcPr>
          <w:p>
            <w:pPr>
              <w:jc w:val="left"/>
              <w:rPr>
                <w:rFonts w:hint="eastAsia" w:ascii="宋体" w:hAnsi="宋体"/>
                <w:szCs w:val="21"/>
              </w:rPr>
            </w:pPr>
            <w:r>
              <w:rPr>
                <w:rFonts w:hint="eastAsia" w:ascii="宋体" w:hAnsi="宋体"/>
                <w:szCs w:val="21"/>
              </w:rPr>
              <w:t>常州奥体钟楼全民健身中心设备</w:t>
            </w:r>
          </w:p>
        </w:tc>
        <w:tc>
          <w:tcPr>
            <w:tcW w:w="1920" w:type="dxa"/>
            <w:noWrap w:val="0"/>
            <w:vAlign w:val="center"/>
          </w:tcPr>
          <w:p>
            <w:pPr>
              <w:jc w:val="center"/>
              <w:rPr>
                <w:rFonts w:hint="eastAsia" w:ascii="宋体" w:hAnsi="宋体"/>
                <w:szCs w:val="21"/>
              </w:rPr>
            </w:pPr>
          </w:p>
        </w:tc>
        <w:tc>
          <w:tcPr>
            <w:tcW w:w="166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20" w:type="dxa"/>
            <w:noWrap w:val="0"/>
            <w:vAlign w:val="center"/>
          </w:tcPr>
          <w:p>
            <w:pPr>
              <w:jc w:val="center"/>
              <w:rPr>
                <w:rFonts w:hint="eastAsia" w:ascii="宋体" w:hAnsi="宋体"/>
                <w:b/>
                <w:bCs/>
                <w:szCs w:val="21"/>
              </w:rPr>
            </w:pPr>
            <w:r>
              <w:rPr>
                <w:rFonts w:hint="eastAsia" w:ascii="宋体" w:hAnsi="宋体"/>
                <w:b/>
                <w:bCs/>
                <w:szCs w:val="21"/>
              </w:rPr>
              <w:t>总</w:t>
            </w:r>
            <w:r>
              <w:rPr>
                <w:rFonts w:hint="eastAsia" w:ascii="宋体" w:hAnsi="宋体"/>
                <w:b/>
                <w:bCs/>
                <w:szCs w:val="21"/>
                <w:lang w:val="en-US" w:eastAsia="zh-CN"/>
              </w:rPr>
              <w:t xml:space="preserve">  </w:t>
            </w:r>
            <w:r>
              <w:rPr>
                <w:rFonts w:hint="eastAsia" w:ascii="宋体" w:hAnsi="宋体"/>
                <w:b/>
                <w:bCs/>
                <w:szCs w:val="21"/>
              </w:rPr>
              <w:t>价</w:t>
            </w:r>
          </w:p>
        </w:tc>
        <w:tc>
          <w:tcPr>
            <w:tcW w:w="7503" w:type="dxa"/>
            <w:gridSpan w:val="3"/>
            <w:noWrap w:val="0"/>
            <w:vAlign w:val="center"/>
          </w:tcPr>
          <w:p>
            <w:pPr>
              <w:rPr>
                <w:rFonts w:hint="eastAsia" w:ascii="宋体" w:hAnsi="宋体"/>
                <w:b/>
                <w:bCs/>
                <w:szCs w:val="21"/>
              </w:rPr>
            </w:pPr>
            <w:r>
              <w:rPr>
                <w:rFonts w:hint="eastAsia" w:ascii="宋体" w:hAnsi="宋体"/>
                <w:b/>
                <w:bCs/>
                <w:szCs w:val="21"/>
              </w:rPr>
              <w:t>￥</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u w:val="single"/>
              </w:rPr>
              <w:t xml:space="preserve">     </w:t>
            </w:r>
            <w:r>
              <w:rPr>
                <w:rFonts w:hint="eastAsia" w:ascii="宋体" w:hAnsi="宋体"/>
                <w:b/>
                <w:bCs/>
                <w:szCs w:val="21"/>
              </w:rPr>
              <w:t xml:space="preserve">  </w:t>
            </w:r>
            <w:r>
              <w:rPr>
                <w:rFonts w:hint="eastAsia" w:ascii="宋体" w:hAnsi="宋体"/>
                <w:b/>
                <w:bCs/>
                <w:szCs w:val="21"/>
                <w:lang w:val="en-US" w:eastAsia="zh-CN"/>
              </w:rPr>
              <w:t xml:space="preserve">   </w:t>
            </w:r>
            <w:r>
              <w:rPr>
                <w:rFonts w:hint="eastAsia" w:ascii="宋体" w:hAnsi="宋体"/>
                <w:b/>
                <w:bCs/>
                <w:szCs w:val="21"/>
              </w:rPr>
              <w:t>大写：人民币              元</w:t>
            </w:r>
          </w:p>
        </w:tc>
      </w:tr>
    </w:tbl>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注：以上报价均为含税金额</w:t>
      </w:r>
      <w:r>
        <w:rPr>
          <w:rFonts w:hint="eastAsia" w:ascii="仿宋_GB2312" w:hAnsi="仿宋_GB2312" w:eastAsia="仿宋_GB2312" w:cs="仿宋_GB2312"/>
          <w:b/>
          <w:bCs/>
          <w:sz w:val="28"/>
          <w:szCs w:val="28"/>
          <w:lang w:eastAsia="zh-CN"/>
        </w:rPr>
        <w:t>。</w:t>
      </w:r>
    </w:p>
    <w:p>
      <w:pPr>
        <w:pStyle w:val="4"/>
        <w:overflowPunct w:val="0"/>
        <w:spacing w:line="400" w:lineRule="exact"/>
        <w:ind w:firstLine="562"/>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pStyle w:val="4"/>
        <w:overflowPunct w:val="0"/>
        <w:spacing w:line="400" w:lineRule="exact"/>
        <w:ind w:firstLine="562"/>
        <w:jc w:val="both"/>
        <w:rPr>
          <w:rFonts w:hint="eastAsia" w:ascii="仿宋_GB2312" w:hAnsi="仿宋_GB2312" w:eastAsia="仿宋_GB2312" w:cs="仿宋_GB2312"/>
          <w:b/>
          <w:bCs/>
          <w:sz w:val="28"/>
          <w:szCs w:val="28"/>
        </w:rPr>
      </w:pPr>
    </w:p>
    <w:p>
      <w:pPr>
        <w:pStyle w:val="4"/>
        <w:overflowPunct w:val="0"/>
        <w:spacing w:line="400" w:lineRule="exact"/>
        <w:ind w:firstLine="562"/>
        <w:jc w:val="both"/>
        <w:rPr>
          <w:rFonts w:hint="eastAsia" w:ascii="仿宋_GB2312" w:hAnsi="仿宋_GB2312" w:eastAsia="仿宋_GB2312" w:cs="仿宋_GB2312"/>
          <w:b/>
          <w:bCs/>
          <w:sz w:val="28"/>
          <w:szCs w:val="28"/>
        </w:rPr>
      </w:pPr>
    </w:p>
    <w:p>
      <w:pPr>
        <w:pStyle w:val="4"/>
        <w:overflowPunct w:val="0"/>
        <w:spacing w:line="500" w:lineRule="exact"/>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法定代表人或代理人：（签字或盖章）</w:t>
      </w:r>
    </w:p>
    <w:p>
      <w:pPr>
        <w:spacing w:line="500" w:lineRule="exact"/>
        <w:ind w:firstLine="560"/>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日 期：</w:t>
      </w:r>
    </w:p>
    <w:p>
      <w:pPr>
        <w:spacing w:line="500" w:lineRule="exact"/>
        <w:ind w:firstLine="560"/>
        <w:rPr>
          <w:rFonts w:hint="eastAsia" w:eastAsia="仿宋_GB2312" w:cs="Times New Roman"/>
          <w:szCs w:val="28"/>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附件3             </w:t>
      </w:r>
      <w:r>
        <w:rPr>
          <w:rFonts w:hint="eastAsia" w:ascii="仿宋_GB2312" w:hAnsi="仿宋_GB2312" w:eastAsia="仿宋_GB2312" w:cs="仿宋_GB2312"/>
          <w:b/>
          <w:sz w:val="32"/>
          <w:szCs w:val="32"/>
        </w:rPr>
        <w:t>授权委托书</w:t>
      </w:r>
    </w:p>
    <w:p>
      <w:pPr>
        <w:spacing w:line="570" w:lineRule="exact"/>
        <w:ind w:firstLine="560"/>
        <w:rPr>
          <w:rFonts w:hint="eastAsia" w:ascii="仿宋_GB2312" w:hAnsi="仿宋_GB2312" w:eastAsia="仿宋_GB2312" w:cs="仿宋_GB2312"/>
          <w:sz w:val="32"/>
          <w:szCs w:val="32"/>
        </w:rPr>
      </w:pP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本授权委托书声明：  </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现我单位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（供应商名称）授权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（姓名）为我单位代理人，以我单位的名义参加常州城建大数据产业发展有限公司组织实施的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项目</w:t>
      </w:r>
      <w:r>
        <w:rPr>
          <w:rFonts w:hint="eastAsia" w:ascii="仿宋_GB2312" w:hAnsi="仿宋_GB2312" w:eastAsia="仿宋_GB2312" w:cs="仿宋_GB2312"/>
          <w:sz w:val="32"/>
          <w:szCs w:val="32"/>
        </w:rPr>
        <w:t>的采购活动。代理人在整个采购过程中所签署的一切文件和处理与这有关的一切事务，我单位均予以承认。代理人无转委托权。</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代理人的代理期限为自本授权委托书签署之日起至合同履行完毕止。</w:t>
      </w:r>
    </w:p>
    <w:p>
      <w:pPr>
        <w:spacing w:line="57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代理人在授权委托书有效期内签署的所有文件不因授权委托的撤销而失效，本授权委托书的有效期与代理人的代理期限一致。</w:t>
      </w:r>
    </w:p>
    <w:p>
      <w:pPr>
        <w:keepNext w:val="0"/>
        <w:keepLines w:val="0"/>
        <w:pageBreakBefore w:val="0"/>
        <w:widowControl w:val="0"/>
        <w:kinsoku/>
        <w:wordWrap/>
        <w:topLinePunct w:val="0"/>
        <w:bidi w:val="0"/>
        <w:snapToGrid/>
        <w:spacing w:line="4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特此委托。</w:t>
      </w:r>
    </w:p>
    <w:p>
      <w:pPr>
        <w:pStyle w:val="4"/>
        <w:keepNext w:val="0"/>
        <w:keepLines w:val="0"/>
        <w:pageBreakBefore w:val="0"/>
        <w:widowControl w:val="0"/>
        <w:kinsoku/>
        <w:wordWrap/>
        <w:overflowPunct w:val="0"/>
        <w:topLinePunct w:val="0"/>
        <w:bidi w:val="0"/>
        <w:snapToGrid/>
        <w:spacing w:line="4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供应商名称：（盖章）</w:t>
      </w: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法定代表人:（签字或盖章）</w:t>
      </w: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60"/>
        <w:jc w:val="both"/>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代理人：（签字）</w:t>
      </w: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通信地址：                   </w:t>
      </w: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通讯电话：</w:t>
      </w: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pStyle w:val="4"/>
        <w:keepNext w:val="0"/>
        <w:keepLines w:val="0"/>
        <w:pageBreakBefore w:val="0"/>
        <w:widowControl w:val="0"/>
        <w:kinsoku/>
        <w:wordWrap/>
        <w:overflowPunct w:val="0"/>
        <w:topLinePunct w:val="0"/>
        <w:autoSpaceDE w:val="0"/>
        <w:autoSpaceDN w:val="0"/>
        <w:bidi w:val="0"/>
        <w:adjustRightInd w:val="0"/>
        <w:snapToGrid/>
        <w:spacing w:line="460" w:lineRule="exact"/>
        <w:ind w:firstLine="5760" w:firstLineChars="1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4"/>
        <w:overflowPunct w:val="0"/>
        <w:spacing w:line="5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附件4          </w:t>
      </w:r>
    </w:p>
    <w:p>
      <w:pPr>
        <w:pStyle w:val="4"/>
        <w:overflowPunct w:val="0"/>
        <w:spacing w:line="500" w:lineRule="exact"/>
        <w:ind w:firstLine="643"/>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供 应 商 情 况 表</w:t>
      </w:r>
    </w:p>
    <w:p>
      <w:pPr>
        <w:pStyle w:val="4"/>
        <w:overflowPunct w:val="0"/>
        <w:ind w:firstLine="480"/>
        <w:rPr>
          <w:rFonts w:hAnsi="宋体" w:eastAsia="宋体" w:cs="宋体"/>
          <w:szCs w:val="24"/>
        </w:rPr>
      </w:pPr>
      <w:r>
        <w:rPr>
          <w:rFonts w:hint="eastAsia" w:hAnsi="宋体" w:eastAsia="宋体" w:cs="宋体"/>
          <w:szCs w:val="24"/>
        </w:rPr>
        <w:t>供应商（盖章）</w:t>
      </w:r>
    </w:p>
    <w:tbl>
      <w:tblPr>
        <w:tblStyle w:val="8"/>
        <w:tblW w:w="9268"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887"/>
        <w:gridCol w:w="1628"/>
        <w:gridCol w:w="1372"/>
        <w:gridCol w:w="2145"/>
        <w:gridCol w:w="12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法定代表人</w:t>
            </w:r>
          </w:p>
        </w:tc>
        <w:tc>
          <w:tcPr>
            <w:tcW w:w="1628" w:type="dxa"/>
          </w:tcPr>
          <w:p>
            <w:pPr>
              <w:pStyle w:val="4"/>
              <w:overflowPunct w:val="0"/>
              <w:ind w:firstLine="480"/>
              <w:jc w:val="both"/>
              <w:rPr>
                <w:rFonts w:hAnsi="宋体" w:eastAsia="宋体" w:cs="宋体"/>
                <w:szCs w:val="24"/>
              </w:rPr>
            </w:pPr>
          </w:p>
        </w:tc>
        <w:tc>
          <w:tcPr>
            <w:tcW w:w="1372" w:type="dxa"/>
          </w:tcPr>
          <w:p>
            <w:pPr>
              <w:pStyle w:val="4"/>
              <w:overflowPunct w:val="0"/>
              <w:ind w:firstLine="0" w:firstLineChars="0"/>
              <w:jc w:val="both"/>
              <w:rPr>
                <w:rFonts w:hAnsi="宋体" w:eastAsia="宋体" w:cs="宋体"/>
                <w:szCs w:val="24"/>
              </w:rPr>
            </w:pPr>
            <w:r>
              <w:rPr>
                <w:rFonts w:hint="eastAsia" w:hAnsi="宋体" w:eastAsia="宋体" w:cs="宋体"/>
                <w:szCs w:val="24"/>
              </w:rPr>
              <w:t>成立日期</w:t>
            </w:r>
          </w:p>
        </w:tc>
        <w:tc>
          <w:tcPr>
            <w:tcW w:w="3381" w:type="dxa"/>
            <w:gridSpan w:val="2"/>
          </w:tcPr>
          <w:p>
            <w:pPr>
              <w:pStyle w:val="4"/>
              <w:overflowPunct w:val="0"/>
              <w:ind w:firstLine="480"/>
              <w:jc w:val="both"/>
              <w:rPr>
                <w:rFonts w:hAnsi="宋体" w:eastAsia="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企业地址</w:t>
            </w:r>
          </w:p>
        </w:tc>
        <w:tc>
          <w:tcPr>
            <w:tcW w:w="1628" w:type="dxa"/>
          </w:tcPr>
          <w:p>
            <w:pPr>
              <w:pStyle w:val="4"/>
              <w:overflowPunct w:val="0"/>
              <w:ind w:firstLine="480"/>
              <w:jc w:val="both"/>
              <w:rPr>
                <w:rFonts w:hAnsi="宋体" w:eastAsia="宋体" w:cs="宋体"/>
                <w:szCs w:val="24"/>
              </w:rPr>
            </w:pPr>
          </w:p>
        </w:tc>
        <w:tc>
          <w:tcPr>
            <w:tcW w:w="1372" w:type="dxa"/>
          </w:tcPr>
          <w:p>
            <w:pPr>
              <w:pStyle w:val="4"/>
              <w:overflowPunct w:val="0"/>
              <w:ind w:firstLine="0" w:firstLineChars="0"/>
              <w:jc w:val="both"/>
              <w:rPr>
                <w:rFonts w:hAnsi="宋体" w:eastAsia="宋体" w:cs="宋体"/>
                <w:szCs w:val="24"/>
              </w:rPr>
            </w:pPr>
            <w:r>
              <w:rPr>
                <w:rFonts w:hint="eastAsia" w:hAnsi="宋体" w:eastAsia="宋体" w:cs="宋体"/>
                <w:szCs w:val="24"/>
              </w:rPr>
              <w:t>注册资本</w:t>
            </w:r>
          </w:p>
        </w:tc>
        <w:tc>
          <w:tcPr>
            <w:tcW w:w="3381" w:type="dxa"/>
            <w:gridSpan w:val="2"/>
          </w:tcPr>
          <w:p>
            <w:pPr>
              <w:pStyle w:val="4"/>
              <w:overflowPunct w:val="0"/>
              <w:ind w:firstLine="1200" w:firstLineChars="500"/>
              <w:jc w:val="both"/>
              <w:rPr>
                <w:rFonts w:hAnsi="宋体" w:eastAsia="宋体" w:cs="宋体"/>
                <w:szCs w:val="24"/>
              </w:rPr>
            </w:pPr>
            <w:r>
              <w:rPr>
                <w:rFonts w:hint="eastAsia" w:hAnsi="宋体" w:eastAsia="宋体" w:cs="宋体"/>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经营范围</w:t>
            </w:r>
          </w:p>
        </w:tc>
        <w:tc>
          <w:tcPr>
            <w:tcW w:w="6381" w:type="dxa"/>
            <w:gridSpan w:val="4"/>
          </w:tcPr>
          <w:p>
            <w:pPr>
              <w:pStyle w:val="4"/>
              <w:overflowPunct w:val="0"/>
              <w:ind w:firstLine="480"/>
              <w:jc w:val="both"/>
              <w:rPr>
                <w:rFonts w:hAnsi="宋体" w:eastAsia="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职工人数</w:t>
            </w:r>
          </w:p>
        </w:tc>
        <w:tc>
          <w:tcPr>
            <w:tcW w:w="1628" w:type="dxa"/>
          </w:tcPr>
          <w:p>
            <w:pPr>
              <w:pStyle w:val="4"/>
              <w:overflowPunct w:val="0"/>
              <w:ind w:firstLine="480"/>
              <w:jc w:val="both"/>
              <w:rPr>
                <w:rFonts w:hAnsi="宋体" w:eastAsia="宋体" w:cs="宋体"/>
                <w:szCs w:val="24"/>
              </w:rPr>
            </w:pPr>
          </w:p>
        </w:tc>
        <w:tc>
          <w:tcPr>
            <w:tcW w:w="3517" w:type="dxa"/>
            <w:gridSpan w:val="2"/>
          </w:tcPr>
          <w:p>
            <w:pPr>
              <w:pStyle w:val="4"/>
              <w:overflowPunct w:val="0"/>
              <w:ind w:firstLine="0" w:firstLineChars="0"/>
              <w:jc w:val="both"/>
              <w:rPr>
                <w:rFonts w:hAnsi="宋体" w:eastAsia="宋体" w:cs="宋体"/>
                <w:szCs w:val="24"/>
              </w:rPr>
            </w:pPr>
            <w:r>
              <w:rPr>
                <w:rFonts w:hint="eastAsia" w:hAnsi="宋体" w:eastAsia="宋体" w:cs="宋体"/>
                <w:szCs w:val="24"/>
              </w:rPr>
              <w:t>其中：有中高级以上职称的人数</w:t>
            </w:r>
          </w:p>
        </w:tc>
        <w:tc>
          <w:tcPr>
            <w:tcW w:w="1236" w:type="dxa"/>
          </w:tcPr>
          <w:p>
            <w:pPr>
              <w:pStyle w:val="4"/>
              <w:overflowPunct w:val="0"/>
              <w:ind w:firstLine="480"/>
              <w:jc w:val="both"/>
              <w:rPr>
                <w:rFonts w:hAnsi="宋体" w:eastAsia="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资产总计</w:t>
            </w:r>
          </w:p>
        </w:tc>
        <w:tc>
          <w:tcPr>
            <w:tcW w:w="1628" w:type="dxa"/>
          </w:tcPr>
          <w:p>
            <w:pPr>
              <w:pStyle w:val="4"/>
              <w:overflowPunct w:val="0"/>
              <w:ind w:firstLine="0" w:firstLineChars="0"/>
              <w:jc w:val="both"/>
              <w:rPr>
                <w:rFonts w:hAnsi="宋体" w:eastAsia="宋体" w:cs="宋体"/>
                <w:szCs w:val="24"/>
              </w:rPr>
            </w:pPr>
            <w:r>
              <w:rPr>
                <w:rFonts w:hint="eastAsia" w:hAnsi="宋体" w:eastAsia="宋体" w:cs="宋体"/>
                <w:szCs w:val="24"/>
              </w:rPr>
              <w:t xml:space="preserve">       万元</w:t>
            </w:r>
          </w:p>
        </w:tc>
        <w:tc>
          <w:tcPr>
            <w:tcW w:w="1372" w:type="dxa"/>
          </w:tcPr>
          <w:p>
            <w:pPr>
              <w:pStyle w:val="4"/>
              <w:overflowPunct w:val="0"/>
              <w:ind w:firstLine="0" w:firstLineChars="0"/>
              <w:jc w:val="both"/>
              <w:rPr>
                <w:rFonts w:hAnsi="宋体" w:eastAsia="宋体" w:cs="宋体"/>
                <w:szCs w:val="24"/>
              </w:rPr>
            </w:pPr>
            <w:r>
              <w:rPr>
                <w:rFonts w:hint="eastAsia" w:hAnsi="宋体" w:eastAsia="宋体" w:cs="宋体"/>
                <w:szCs w:val="24"/>
              </w:rPr>
              <w:t>净资产</w:t>
            </w:r>
          </w:p>
        </w:tc>
        <w:tc>
          <w:tcPr>
            <w:tcW w:w="3381" w:type="dxa"/>
            <w:gridSpan w:val="2"/>
          </w:tcPr>
          <w:p>
            <w:pPr>
              <w:pStyle w:val="4"/>
              <w:overflowPunct w:val="0"/>
              <w:ind w:firstLine="480"/>
              <w:jc w:val="both"/>
              <w:rPr>
                <w:rFonts w:hAnsi="宋体" w:eastAsia="宋体" w:cs="宋体"/>
                <w:szCs w:val="24"/>
              </w:rPr>
            </w:pPr>
            <w:r>
              <w:rPr>
                <w:rFonts w:hint="eastAsia" w:hAnsi="宋体" w:eastAsia="宋体" w:cs="宋体"/>
                <w:szCs w:val="24"/>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6" w:hRule="atLeas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股东权益</w:t>
            </w:r>
          </w:p>
        </w:tc>
        <w:tc>
          <w:tcPr>
            <w:tcW w:w="1628" w:type="dxa"/>
          </w:tcPr>
          <w:p>
            <w:pPr>
              <w:pStyle w:val="4"/>
              <w:overflowPunct w:val="0"/>
              <w:ind w:firstLine="0" w:firstLineChars="0"/>
              <w:jc w:val="both"/>
              <w:rPr>
                <w:rFonts w:hAnsi="宋体" w:eastAsia="宋体" w:cs="宋体"/>
                <w:szCs w:val="24"/>
              </w:rPr>
            </w:pPr>
            <w:r>
              <w:rPr>
                <w:rFonts w:hint="eastAsia" w:hAnsi="宋体" w:eastAsia="宋体" w:cs="宋体"/>
                <w:szCs w:val="24"/>
              </w:rPr>
              <w:t xml:space="preserve">       万元</w:t>
            </w:r>
          </w:p>
        </w:tc>
        <w:tc>
          <w:tcPr>
            <w:tcW w:w="1372" w:type="dxa"/>
          </w:tcPr>
          <w:p>
            <w:pPr>
              <w:pStyle w:val="4"/>
              <w:overflowPunct w:val="0"/>
              <w:ind w:firstLine="240" w:firstLineChars="100"/>
              <w:jc w:val="both"/>
              <w:rPr>
                <w:rFonts w:hAnsi="宋体" w:eastAsia="宋体" w:cs="宋体"/>
                <w:szCs w:val="24"/>
              </w:rPr>
            </w:pPr>
            <w:r>
              <w:rPr>
                <w:rFonts w:hint="eastAsia" w:hAnsi="宋体" w:eastAsia="宋体" w:cs="宋体"/>
                <w:szCs w:val="24"/>
              </w:rPr>
              <w:t>收入</w:t>
            </w:r>
          </w:p>
        </w:tc>
        <w:tc>
          <w:tcPr>
            <w:tcW w:w="3381" w:type="dxa"/>
            <w:gridSpan w:val="2"/>
          </w:tcPr>
          <w:p>
            <w:pPr>
              <w:pStyle w:val="4"/>
              <w:overflowPunct w:val="0"/>
              <w:ind w:firstLine="0" w:firstLineChars="0"/>
              <w:jc w:val="both"/>
              <w:rPr>
                <w:rFonts w:hAnsi="宋体" w:eastAsia="宋体" w:cs="宋体"/>
                <w:szCs w:val="24"/>
              </w:rPr>
            </w:pPr>
            <w:r>
              <w:rPr>
                <w:rFonts w:ascii="Times New Roman" w:eastAsia="宋体" w:cs="Times New Roman"/>
                <w:szCs w:val="24"/>
              </w:rPr>
              <w:t>2020</w:t>
            </w:r>
            <w:r>
              <w:rPr>
                <w:rFonts w:hint="eastAsia" w:hAnsi="宋体" w:eastAsia="宋体" w:cs="宋体"/>
                <w:szCs w:val="24"/>
              </w:rPr>
              <w:t xml:space="preserve"> 年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实现利润</w:t>
            </w:r>
          </w:p>
        </w:tc>
        <w:tc>
          <w:tcPr>
            <w:tcW w:w="6381" w:type="dxa"/>
            <w:gridSpan w:val="4"/>
          </w:tcPr>
          <w:p>
            <w:pPr>
              <w:pStyle w:val="4"/>
              <w:overflowPunct w:val="0"/>
              <w:ind w:firstLine="0" w:firstLineChars="0"/>
              <w:jc w:val="both"/>
              <w:rPr>
                <w:rFonts w:hAnsi="宋体" w:eastAsia="宋体" w:cs="宋体"/>
                <w:szCs w:val="24"/>
              </w:rPr>
            </w:pPr>
            <w:r>
              <w:rPr>
                <w:rFonts w:ascii="Times New Roman" w:eastAsia="宋体" w:cs="Times New Roman"/>
                <w:szCs w:val="24"/>
              </w:rPr>
              <w:t>2020</w:t>
            </w:r>
            <w:r>
              <w:rPr>
                <w:rFonts w:hint="eastAsia" w:hAnsi="宋体" w:eastAsia="宋体" w:cs="宋体"/>
                <w:szCs w:val="24"/>
              </w:rPr>
              <w:t>年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vAlign w:val="center"/>
          </w:tcPr>
          <w:p>
            <w:pPr>
              <w:pStyle w:val="4"/>
              <w:overflowPunct w:val="0"/>
              <w:spacing w:line="240" w:lineRule="auto"/>
              <w:ind w:firstLine="0" w:firstLineChars="0"/>
              <w:jc w:val="both"/>
              <w:rPr>
                <w:rFonts w:hAnsi="宋体" w:eastAsia="宋体" w:cs="宋体"/>
                <w:szCs w:val="24"/>
              </w:rPr>
            </w:pPr>
            <w:r>
              <w:rPr>
                <w:rFonts w:hint="eastAsia" w:hAnsi="宋体" w:eastAsia="宋体" w:cs="宋体"/>
                <w:szCs w:val="24"/>
              </w:rPr>
              <w:t>营业面积</w:t>
            </w:r>
          </w:p>
        </w:tc>
        <w:tc>
          <w:tcPr>
            <w:tcW w:w="1628" w:type="dxa"/>
          </w:tcPr>
          <w:p>
            <w:pPr>
              <w:pStyle w:val="4"/>
              <w:overflowPunct w:val="0"/>
              <w:spacing w:line="240" w:lineRule="auto"/>
              <w:ind w:firstLine="960" w:firstLineChars="400"/>
              <w:jc w:val="center"/>
              <w:rPr>
                <w:rFonts w:hAnsi="宋体" w:eastAsia="宋体" w:cs="宋体"/>
                <w:szCs w:val="24"/>
              </w:rPr>
            </w:pPr>
            <w:r>
              <w:rPr>
                <w:rFonts w:hint="eastAsia" w:hAnsi="宋体" w:eastAsia="宋体" w:cs="宋体"/>
                <w:szCs w:val="24"/>
              </w:rPr>
              <w:t xml:space="preserve">      平方米</w:t>
            </w:r>
          </w:p>
        </w:tc>
        <w:tc>
          <w:tcPr>
            <w:tcW w:w="1372" w:type="dxa"/>
          </w:tcPr>
          <w:p>
            <w:pPr>
              <w:pStyle w:val="4"/>
              <w:overflowPunct w:val="0"/>
              <w:spacing w:line="240" w:lineRule="auto"/>
              <w:ind w:firstLine="0" w:firstLineChars="0"/>
              <w:jc w:val="center"/>
              <w:rPr>
                <w:rFonts w:hAnsi="宋体" w:eastAsia="宋体" w:cs="宋体"/>
                <w:szCs w:val="24"/>
              </w:rPr>
            </w:pPr>
          </w:p>
          <w:p>
            <w:pPr>
              <w:pStyle w:val="4"/>
              <w:overflowPunct w:val="0"/>
              <w:spacing w:line="240" w:lineRule="auto"/>
              <w:ind w:firstLine="0" w:firstLineChars="0"/>
              <w:jc w:val="center"/>
              <w:rPr>
                <w:rFonts w:hAnsi="宋体" w:eastAsia="宋体" w:cs="宋体"/>
                <w:szCs w:val="24"/>
              </w:rPr>
            </w:pPr>
            <w:r>
              <w:rPr>
                <w:rFonts w:hint="eastAsia" w:hAnsi="宋体" w:eastAsia="宋体" w:cs="宋体"/>
                <w:szCs w:val="24"/>
              </w:rPr>
              <w:t>其中：</w:t>
            </w:r>
          </w:p>
        </w:tc>
        <w:tc>
          <w:tcPr>
            <w:tcW w:w="3381" w:type="dxa"/>
            <w:gridSpan w:val="2"/>
          </w:tcPr>
          <w:p>
            <w:pPr>
              <w:pStyle w:val="4"/>
              <w:overflowPunct w:val="0"/>
              <w:ind w:firstLine="0" w:firstLineChars="0"/>
              <w:jc w:val="both"/>
              <w:rPr>
                <w:rFonts w:hAnsi="宋体" w:eastAsia="宋体" w:cs="宋体"/>
                <w:szCs w:val="24"/>
              </w:rPr>
            </w:pPr>
            <w:r>
              <w:rPr>
                <w:rFonts w:hint="eastAsia" w:hAnsi="宋体" w:eastAsia="宋体" w:cs="宋体"/>
                <w:szCs w:val="24"/>
              </w:rPr>
              <w:t>自有面积         平方米；</w:t>
            </w:r>
          </w:p>
          <w:p>
            <w:pPr>
              <w:pStyle w:val="4"/>
              <w:overflowPunct w:val="0"/>
              <w:ind w:firstLine="0" w:firstLineChars="0"/>
              <w:jc w:val="both"/>
              <w:rPr>
                <w:rFonts w:hAnsi="宋体" w:eastAsia="宋体" w:cs="宋体"/>
                <w:szCs w:val="24"/>
              </w:rPr>
            </w:pPr>
            <w:r>
              <w:rPr>
                <w:rFonts w:hint="eastAsia" w:hAnsi="宋体" w:eastAsia="宋体" w:cs="宋体"/>
                <w:szCs w:val="24"/>
              </w:rPr>
              <w:t>承租面积         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单位简历及内设机构情况</w:t>
            </w:r>
          </w:p>
        </w:tc>
        <w:tc>
          <w:tcPr>
            <w:tcW w:w="6381" w:type="dxa"/>
            <w:gridSpan w:val="4"/>
          </w:tcPr>
          <w:p>
            <w:pPr>
              <w:pStyle w:val="4"/>
              <w:overflowPunct w:val="0"/>
              <w:ind w:firstLine="480"/>
              <w:jc w:val="both"/>
              <w:rPr>
                <w:rFonts w:hAnsi="宋体" w:eastAsia="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b/>
                <w:bCs/>
                <w:szCs w:val="24"/>
              </w:rPr>
              <w:t>单位优势及特长</w:t>
            </w:r>
          </w:p>
        </w:tc>
        <w:tc>
          <w:tcPr>
            <w:tcW w:w="6381" w:type="dxa"/>
            <w:gridSpan w:val="4"/>
          </w:tcPr>
          <w:p>
            <w:pPr>
              <w:pStyle w:val="4"/>
              <w:overflowPunct w:val="0"/>
              <w:ind w:firstLine="480"/>
              <w:jc w:val="both"/>
              <w:rPr>
                <w:rFonts w:hAnsi="宋体" w:eastAsia="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近三年来完成或正在履行的重大合同情况</w:t>
            </w:r>
          </w:p>
        </w:tc>
        <w:tc>
          <w:tcPr>
            <w:tcW w:w="6381" w:type="dxa"/>
            <w:gridSpan w:val="4"/>
          </w:tcPr>
          <w:p>
            <w:pPr>
              <w:pStyle w:val="4"/>
              <w:overflowPunct w:val="0"/>
              <w:ind w:firstLine="480"/>
              <w:jc w:val="both"/>
              <w:rPr>
                <w:rFonts w:hAnsi="宋体" w:eastAsia="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最近</w:t>
            </w:r>
            <w:r>
              <w:rPr>
                <w:rFonts w:ascii="Times New Roman" w:eastAsia="宋体" w:cs="Times New Roman"/>
                <w:szCs w:val="24"/>
              </w:rPr>
              <w:t>2</w:t>
            </w:r>
            <w:r>
              <w:rPr>
                <w:rFonts w:hint="eastAsia" w:hAnsi="宋体" w:eastAsia="宋体" w:cs="宋体"/>
                <w:szCs w:val="24"/>
              </w:rPr>
              <w:t>年内在经营过程中受到何种奖励或处分</w:t>
            </w:r>
          </w:p>
        </w:tc>
        <w:tc>
          <w:tcPr>
            <w:tcW w:w="6381" w:type="dxa"/>
            <w:gridSpan w:val="4"/>
          </w:tcPr>
          <w:p>
            <w:pPr>
              <w:pStyle w:val="4"/>
              <w:overflowPunct w:val="0"/>
              <w:ind w:firstLine="0" w:firstLineChars="0"/>
              <w:jc w:val="both"/>
              <w:rPr>
                <w:rFonts w:hAnsi="宋体" w:eastAsia="宋体" w:cs="宋体"/>
                <w:szCs w:val="24"/>
              </w:rPr>
            </w:pPr>
            <w:r>
              <w:rPr>
                <w:rFonts w:hint="eastAsia" w:hAnsi="宋体" w:eastAsia="宋体" w:cs="宋体"/>
                <w:szCs w:val="24"/>
              </w:rPr>
              <w:t>（包括财政、工商、税务、物价、技监部门稽查情况和结果）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最近3年内有无因售假、售劣或是其他原因被消费者投诉或起诉的情况及说明</w:t>
            </w:r>
          </w:p>
        </w:tc>
        <w:tc>
          <w:tcPr>
            <w:tcW w:w="6381" w:type="dxa"/>
            <w:gridSpan w:val="4"/>
          </w:tcPr>
          <w:p>
            <w:pPr>
              <w:pStyle w:val="4"/>
              <w:overflowPunct w:val="0"/>
              <w:ind w:firstLine="0" w:firstLineChars="0"/>
              <w:jc w:val="both"/>
              <w:rPr>
                <w:rFonts w:hAnsi="宋体" w:eastAsia="宋体" w:cs="宋体"/>
                <w:szCs w:val="24"/>
              </w:rPr>
            </w:pPr>
            <w:r>
              <w:rPr>
                <w:rFonts w:hint="eastAsia" w:hAnsi="宋体" w:eastAsia="宋体" w:cs="宋体"/>
                <w:szCs w:val="24"/>
              </w:rPr>
              <w:t>（包括解决方式和结果）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最近3年内主要负责人有无因经济犯罪被司法机关追究的情况及说明</w:t>
            </w:r>
          </w:p>
        </w:tc>
        <w:tc>
          <w:tcPr>
            <w:tcW w:w="6381" w:type="dxa"/>
            <w:gridSpan w:val="4"/>
          </w:tcPr>
          <w:p>
            <w:pPr>
              <w:pStyle w:val="4"/>
              <w:overflowPunct w:val="0"/>
              <w:ind w:firstLine="480"/>
              <w:jc w:val="both"/>
              <w:rPr>
                <w:rFonts w:hAnsi="宋体" w:eastAsia="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2887" w:type="dxa"/>
          </w:tcPr>
          <w:p>
            <w:pPr>
              <w:pStyle w:val="4"/>
              <w:overflowPunct w:val="0"/>
              <w:ind w:firstLine="0" w:firstLineChars="0"/>
              <w:jc w:val="both"/>
              <w:rPr>
                <w:rFonts w:hAnsi="宋体" w:eastAsia="宋体" w:cs="宋体"/>
                <w:szCs w:val="24"/>
              </w:rPr>
            </w:pPr>
            <w:r>
              <w:rPr>
                <w:rFonts w:hint="eastAsia" w:hAnsi="宋体" w:eastAsia="宋体" w:cs="宋体"/>
                <w:szCs w:val="24"/>
              </w:rPr>
              <w:t>其他需要说明的情况</w:t>
            </w:r>
          </w:p>
        </w:tc>
        <w:tc>
          <w:tcPr>
            <w:tcW w:w="6381" w:type="dxa"/>
            <w:gridSpan w:val="4"/>
          </w:tcPr>
          <w:p>
            <w:pPr>
              <w:pStyle w:val="4"/>
              <w:overflowPunct w:val="0"/>
              <w:ind w:firstLine="480"/>
              <w:jc w:val="both"/>
              <w:rPr>
                <w:rFonts w:hAnsi="宋体" w:eastAsia="宋体" w:cs="宋体"/>
                <w:szCs w:val="24"/>
              </w:rPr>
            </w:pPr>
          </w:p>
        </w:tc>
      </w:tr>
    </w:tbl>
    <w:p>
      <w:pPr>
        <w:ind w:firstLine="640"/>
        <w:jc w:val="center"/>
        <w:rPr>
          <w:rFonts w:ascii="仿宋_GB2312" w:hAnsi="仿宋_GB2312" w:eastAsia="仿宋_GB2312" w:cs="仿宋_GB2312"/>
          <w:bCs/>
          <w:sz w:val="32"/>
          <w:szCs w:val="32"/>
        </w:rPr>
      </w:pPr>
    </w:p>
    <w:p>
      <w:pPr>
        <w:ind w:firstLine="640"/>
        <w:jc w:val="center"/>
        <w:rPr>
          <w:rFonts w:ascii="仿宋_GB2312" w:hAnsi="仿宋_GB2312" w:eastAsia="仿宋_GB2312" w:cs="仿宋_GB2312"/>
          <w:bCs/>
          <w:sz w:val="32"/>
          <w:szCs w:val="32"/>
        </w:rPr>
      </w:pPr>
    </w:p>
    <w:p>
      <w:pPr>
        <w:ind w:firstLine="560"/>
        <w:jc w:val="center"/>
        <w:rPr>
          <w:rFonts w:ascii="仿宋_GB2312" w:hAnsi="仿宋_GB2312" w:eastAsia="仿宋_GB2312" w:cs="仿宋_GB2312"/>
          <w:bCs/>
          <w:szCs w:val="28"/>
        </w:rPr>
      </w:pPr>
      <w:r>
        <w:rPr>
          <w:rFonts w:hint="eastAsia" w:ascii="仿宋_GB2312" w:hAnsi="仿宋_GB2312" w:eastAsia="仿宋_GB2312" w:cs="仿宋_GB2312"/>
          <w:bCs/>
          <w:szCs w:val="28"/>
        </w:rPr>
        <w:t>本项目采购文件的最终解释权归常州城建大数据产业发展有限公司所有。</w:t>
      </w:r>
    </w:p>
    <w:p>
      <w:pPr>
        <w:spacing w:line="400" w:lineRule="exact"/>
        <w:ind w:firstLine="562"/>
        <w:jc w:val="center"/>
        <w:rPr>
          <w:rFonts w:ascii="仿宋_GB2312" w:hAnsi="仿宋_GB2312" w:eastAsia="仿宋_GB2312" w:cs="仿宋_GB2312"/>
          <w:szCs w:val="28"/>
        </w:rPr>
      </w:pPr>
      <w:r>
        <w:rPr>
          <w:rFonts w:hint="eastAsia" w:ascii="宋体" w:hAnsi="宋体"/>
          <w:b/>
          <w:bCs/>
          <w:szCs w:val="28"/>
        </w:rPr>
        <w:t>（全文完）</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textAlignment w:val="auto"/>
        <w:rPr>
          <w:rFonts w:ascii="黑体" w:hAnsi="黑体" w:eastAsia="黑体" w:cs="黑体"/>
          <w:b w:val="0"/>
          <w:bCs w:val="0"/>
          <w:sz w:val="32"/>
          <w:szCs w:val="32"/>
          <w:highlight w:val="none"/>
          <w:lang w:eastAsia="zh-Hans"/>
        </w:rPr>
      </w:pPr>
    </w:p>
    <w:p>
      <w:pPr>
        <w:spacing w:line="360" w:lineRule="auto"/>
        <w:ind w:firstLine="480" w:firstLineChars="200"/>
        <w:jc w:val="left"/>
        <w:rPr>
          <w:rFonts w:hint="eastAsia" w:ascii="宋体" w:hAnsi="宋体"/>
          <w:b w:val="0"/>
          <w:bCs/>
          <w:color w:val="000000"/>
          <w:sz w:val="24"/>
        </w:rPr>
      </w:pPr>
    </w:p>
    <w:p/>
    <w:sectPr>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ind w:firstLine="0" w:firstLineChars="0"/>
      <w:jc w:val="both"/>
      <w:rPr>
        <w:rFonts w:ascii="宋体" w:hAnsi="宋体" w:eastAsia="宋体" w:cs="宋体"/>
      </w:rPr>
    </w:pPr>
    <w:r>
      <w:rPr>
        <w:rFonts w:hint="eastAsia" w:ascii="宋体" w:hAnsi="宋体" w:cs="宋体"/>
        <w:lang w:val="en-US" w:eastAsia="zh-CN"/>
      </w:rPr>
      <w:t>公共体育场馆信息化建设客流数据对接系统硬件采购</w:t>
    </w:r>
    <w:r>
      <w:rPr>
        <w:rFonts w:hint="eastAsia" w:ascii="宋体" w:hAnsi="宋体" w:eastAsia="宋体" w:cs="宋体"/>
      </w:rPr>
      <w:t xml:space="preserve">            </w:t>
    </w:r>
    <w:r>
      <w:rPr>
        <w:rFonts w:ascii="宋体" w:hAnsi="宋体" w:eastAsia="宋体" w:cs="宋体"/>
      </w:rPr>
      <w:t xml:space="preserve">  </w:t>
    </w:r>
    <w:r>
      <w:rPr>
        <w:rFonts w:hint="eastAsia" w:ascii="宋体" w:hAnsi="宋体" w:cs="宋体"/>
        <w:lang w:val="en-US" w:eastAsia="zh-CN"/>
      </w:rPr>
      <w:t xml:space="preserve">        </w:t>
    </w:r>
    <w:r>
      <w:rPr>
        <w:rFonts w:hint="eastAsia" w:ascii="宋体" w:hAnsi="宋体" w:eastAsia="宋体" w:cs="宋体"/>
      </w:rPr>
      <w:t>常州城建大数据产业发展有限公司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AE8"/>
    <w:multiLevelType w:val="singleLevel"/>
    <w:tmpl w:val="21EC0AE8"/>
    <w:lvl w:ilvl="0" w:tentative="0">
      <w:start w:val="1"/>
      <w:numFmt w:val="decimal"/>
      <w:suff w:val="nothing"/>
      <w:lvlText w:val="（%1）"/>
      <w:lvlJc w:val="left"/>
    </w:lvl>
  </w:abstractNum>
  <w:abstractNum w:abstractNumId="1">
    <w:nsid w:val="5D83287F"/>
    <w:multiLevelType w:val="multilevel"/>
    <w:tmpl w:val="5D83287F"/>
    <w:lvl w:ilvl="0" w:tentative="0">
      <w:start w:val="1"/>
      <w:numFmt w:val="decimal"/>
      <w:pStyle w:val="3"/>
      <w:suff w:val="space"/>
      <w:lvlText w:val="%1"/>
      <w:lvlJc w:val="left"/>
      <w:pPr>
        <w:ind w:left="432" w:hanging="432"/>
      </w:pPr>
      <w:rPr>
        <w:rFonts w:hint="eastAsia"/>
      </w:rPr>
    </w:lvl>
    <w:lvl w:ilvl="1" w:tentative="0">
      <w:start w:val="1"/>
      <w:numFmt w:val="decimal"/>
      <w:suff w:val="space"/>
      <w:lvlText w:val="%1.%2"/>
      <w:lvlJc w:val="left"/>
      <w:pPr>
        <w:ind w:left="576" w:hanging="576"/>
      </w:pPr>
      <w:rPr>
        <w:rFonts w:hint="eastAsia"/>
      </w:rPr>
    </w:lvl>
    <w:lvl w:ilvl="2" w:tentative="0">
      <w:start w:val="1"/>
      <w:numFmt w:val="decimal"/>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suff w:val="space"/>
      <w:lvlText w:val="%1.%2.%3.%4.%5"/>
      <w:lvlJc w:val="left"/>
      <w:pPr>
        <w:ind w:left="1008" w:hanging="1008"/>
      </w:pPr>
      <w:rPr>
        <w:rFonts w:hint="eastAsia"/>
      </w:rPr>
    </w:lvl>
    <w:lvl w:ilvl="5" w:tentative="0">
      <w:start w:val="1"/>
      <w:numFmt w:val="decimal"/>
      <w:suff w:val="space"/>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6018DB1E"/>
    <w:multiLevelType w:val="singleLevel"/>
    <w:tmpl w:val="6018DB1E"/>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ZWM4OGU1MDllNTRlMTE3MTlmMGYzOTVlNzkwZTEifQ=="/>
  </w:docVars>
  <w:rsids>
    <w:rsidRoot w:val="583F5100"/>
    <w:rsid w:val="00802195"/>
    <w:rsid w:val="00845E9A"/>
    <w:rsid w:val="00A65415"/>
    <w:rsid w:val="01EA3D78"/>
    <w:rsid w:val="02100EEF"/>
    <w:rsid w:val="02663BD3"/>
    <w:rsid w:val="03D9573A"/>
    <w:rsid w:val="04531F1C"/>
    <w:rsid w:val="048A21AC"/>
    <w:rsid w:val="05FD2364"/>
    <w:rsid w:val="06B23CED"/>
    <w:rsid w:val="06ED0411"/>
    <w:rsid w:val="07935552"/>
    <w:rsid w:val="07F76C46"/>
    <w:rsid w:val="08BE521A"/>
    <w:rsid w:val="09A616A9"/>
    <w:rsid w:val="0A564339"/>
    <w:rsid w:val="0BFD57B2"/>
    <w:rsid w:val="0C0259F3"/>
    <w:rsid w:val="0D5712A2"/>
    <w:rsid w:val="0ECC756B"/>
    <w:rsid w:val="0F417A10"/>
    <w:rsid w:val="12507B8F"/>
    <w:rsid w:val="125F29D5"/>
    <w:rsid w:val="16A766A1"/>
    <w:rsid w:val="173E754C"/>
    <w:rsid w:val="18B54EBC"/>
    <w:rsid w:val="18BF4D5D"/>
    <w:rsid w:val="1900374B"/>
    <w:rsid w:val="19FF448A"/>
    <w:rsid w:val="1D412925"/>
    <w:rsid w:val="1DF97669"/>
    <w:rsid w:val="1E7A4B93"/>
    <w:rsid w:val="1F247797"/>
    <w:rsid w:val="21981E31"/>
    <w:rsid w:val="224B1920"/>
    <w:rsid w:val="25802B4A"/>
    <w:rsid w:val="277126EF"/>
    <w:rsid w:val="29B751C3"/>
    <w:rsid w:val="2B1E0F1C"/>
    <w:rsid w:val="2D3A6AC2"/>
    <w:rsid w:val="2D6956A8"/>
    <w:rsid w:val="2EA94E91"/>
    <w:rsid w:val="2FA32F14"/>
    <w:rsid w:val="30246074"/>
    <w:rsid w:val="30E25EE0"/>
    <w:rsid w:val="30FF6671"/>
    <w:rsid w:val="317D4844"/>
    <w:rsid w:val="32983763"/>
    <w:rsid w:val="32F62D7E"/>
    <w:rsid w:val="34716CD6"/>
    <w:rsid w:val="347242BC"/>
    <w:rsid w:val="35E27965"/>
    <w:rsid w:val="37FC0EFC"/>
    <w:rsid w:val="381C3007"/>
    <w:rsid w:val="398C2EF3"/>
    <w:rsid w:val="398D28AB"/>
    <w:rsid w:val="39AB3679"/>
    <w:rsid w:val="3A657E40"/>
    <w:rsid w:val="3CDA4DCB"/>
    <w:rsid w:val="3CFF62DD"/>
    <w:rsid w:val="3F1C2C19"/>
    <w:rsid w:val="437252F4"/>
    <w:rsid w:val="44AD4466"/>
    <w:rsid w:val="452724A8"/>
    <w:rsid w:val="464C0A6F"/>
    <w:rsid w:val="468B276E"/>
    <w:rsid w:val="46AA3970"/>
    <w:rsid w:val="47D63137"/>
    <w:rsid w:val="495032DE"/>
    <w:rsid w:val="49AC72ED"/>
    <w:rsid w:val="4A3F1704"/>
    <w:rsid w:val="4C400F63"/>
    <w:rsid w:val="51E33AD6"/>
    <w:rsid w:val="5281559E"/>
    <w:rsid w:val="550B0C42"/>
    <w:rsid w:val="552725D8"/>
    <w:rsid w:val="56B5283F"/>
    <w:rsid w:val="583F5100"/>
    <w:rsid w:val="58F44F41"/>
    <w:rsid w:val="592D1934"/>
    <w:rsid w:val="598224AA"/>
    <w:rsid w:val="5A6B5ED9"/>
    <w:rsid w:val="5D12701E"/>
    <w:rsid w:val="5D2B6A74"/>
    <w:rsid w:val="5DCC56E4"/>
    <w:rsid w:val="5E274F54"/>
    <w:rsid w:val="5FA27C99"/>
    <w:rsid w:val="5FEC177F"/>
    <w:rsid w:val="60553B1A"/>
    <w:rsid w:val="633E07E7"/>
    <w:rsid w:val="63C561B9"/>
    <w:rsid w:val="64D82F20"/>
    <w:rsid w:val="6718566B"/>
    <w:rsid w:val="68A934B7"/>
    <w:rsid w:val="68FE68BD"/>
    <w:rsid w:val="6925236D"/>
    <w:rsid w:val="69A72565"/>
    <w:rsid w:val="6B646031"/>
    <w:rsid w:val="6B7641C5"/>
    <w:rsid w:val="6C087150"/>
    <w:rsid w:val="6C691385"/>
    <w:rsid w:val="6CAE7723"/>
    <w:rsid w:val="74CB37EF"/>
    <w:rsid w:val="753A332E"/>
    <w:rsid w:val="7561292C"/>
    <w:rsid w:val="79A15AEA"/>
    <w:rsid w:val="79E047A4"/>
    <w:rsid w:val="7CF86768"/>
    <w:rsid w:val="7ECC182D"/>
    <w:rsid w:val="7EE9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99"/>
    <w:pPr>
      <w:keepNext/>
      <w:keepLines/>
      <w:numPr>
        <w:ilvl w:val="0"/>
        <w:numId w:val="1"/>
      </w:numPr>
      <w:spacing w:before="120" w:after="120" w:line="360" w:lineRule="auto"/>
      <w:outlineLvl w:val="0"/>
    </w:pPr>
    <w:rPr>
      <w:rFonts w:ascii="Times New Roman" w:hAnsi="Times New Roman" w:eastAsia="黑体" w:cstheme="minorBidi"/>
      <w:b/>
      <w:bCs/>
      <w:kern w:val="44"/>
      <w:sz w:val="36"/>
      <w:szCs w:val="4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textAlignment w:val="baseline"/>
    </w:pPr>
    <w:rPr>
      <w:kern w:val="28"/>
      <w:szCs w:val="20"/>
    </w:r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5">
    <w:name w:val="Plain Text"/>
    <w:basedOn w:val="1"/>
    <w:qFormat/>
    <w:uiPriority w:val="0"/>
    <w:pPr>
      <w:spacing w:line="240" w:lineRule="auto"/>
      <w:ind w:firstLine="0" w:firstLineChars="0"/>
    </w:pPr>
    <w:rPr>
      <w:rFonts w:ascii="宋体" w:hAnsi="Courier New" w:eastAsia="宋体" w:cs="Times New Roman"/>
      <w:sz w:val="21"/>
      <w:szCs w:val="20"/>
    </w:rPr>
  </w:style>
  <w:style w:type="paragraph" w:styleId="6">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38193</Words>
  <Characters>44264</Characters>
  <Lines>288</Lines>
  <Paragraphs>81</Paragraphs>
  <TotalTime>2</TotalTime>
  <ScaleCrop>false</ScaleCrop>
  <LinksUpToDate>false</LinksUpToDate>
  <CharactersWithSpaces>45573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2022-05-08T10:34:00Z</dcterms:created>
  <dc:creator>Chung</dc:creator>
  <cp:lastModifiedBy>陈Lora</cp:lastModifiedBy>
  <dcterms:modified xsi:type="dcterms:W3CDTF">2022-06-01T09:10:22Z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0A045851AB7343EBA37B8932946DB8DA</vt:lpwstr>
  </property>
</Properties>
</file>